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AB057" w14:textId="77777777" w:rsidR="0025320E" w:rsidRPr="0025320E" w:rsidRDefault="000F4AF2" w:rsidP="0025320E">
      <w:pPr>
        <w:pBdr>
          <w:top w:val="single" w:sz="4" w:space="1" w:color="auto"/>
          <w:left w:val="single" w:sz="4" w:space="4" w:color="auto"/>
          <w:bottom w:val="single" w:sz="4" w:space="1" w:color="auto"/>
          <w:right w:val="single" w:sz="4" w:space="4" w:color="auto"/>
        </w:pBdr>
        <w:spacing w:line="240" w:lineRule="auto"/>
        <w:jc w:val="center"/>
        <w:rPr>
          <w:b/>
          <w:bCs/>
        </w:rPr>
      </w:pPr>
      <w:r w:rsidRPr="00C02AB5">
        <w:rPr>
          <w:sz w:val="28"/>
          <w:szCs w:val="28"/>
        </w:rPr>
        <w:t xml:space="preserve">Compte rendu groupe de travail interdisciplinaire </w:t>
      </w:r>
      <w:r w:rsidR="0019288B">
        <w:rPr>
          <w:sz w:val="28"/>
          <w:szCs w:val="28"/>
        </w:rPr>
        <w:t>« The 3P</w:t>
      </w:r>
      <w:r w:rsidR="00074E44">
        <w:rPr>
          <w:rStyle w:val="Appelnotedebasdep"/>
          <w:sz w:val="28"/>
          <w:szCs w:val="28"/>
        </w:rPr>
        <w:footnoteReference w:id="1"/>
      </w:r>
      <w:r w:rsidR="0019288B">
        <w:rPr>
          <w:sz w:val="28"/>
          <w:szCs w:val="28"/>
        </w:rPr>
        <w:t> »</w:t>
      </w:r>
      <w:r w:rsidR="0019288B">
        <w:rPr>
          <w:sz w:val="28"/>
          <w:szCs w:val="28"/>
        </w:rPr>
        <w:br/>
      </w:r>
      <w:r w:rsidRPr="00C02AB5">
        <w:rPr>
          <w:sz w:val="28"/>
          <w:szCs w:val="28"/>
        </w:rPr>
        <w:t xml:space="preserve">ETP HEMOPHILIE </w:t>
      </w:r>
      <w:r>
        <w:br/>
      </w:r>
      <w:r w:rsidRPr="00C02AB5">
        <w:rPr>
          <w:b/>
          <w:bCs/>
        </w:rPr>
        <w:t xml:space="preserve">Rencontre du vendredi </w:t>
      </w:r>
      <w:r w:rsidR="00B856AE">
        <w:rPr>
          <w:b/>
          <w:bCs/>
        </w:rPr>
        <w:t xml:space="preserve">19 mars </w:t>
      </w:r>
      <w:r w:rsidR="002F6E00">
        <w:rPr>
          <w:b/>
          <w:bCs/>
        </w:rPr>
        <w:t xml:space="preserve">2014  </w:t>
      </w:r>
      <w:r w:rsidR="00B856AE">
        <w:rPr>
          <w:b/>
          <w:bCs/>
        </w:rPr>
        <w:t>9h30 – 16h30</w:t>
      </w:r>
    </w:p>
    <w:p w14:paraId="669BD624" w14:textId="77777777" w:rsidR="000F4AF2" w:rsidRDefault="00560CE2" w:rsidP="00A779D1">
      <w:pPr>
        <w:spacing w:line="240" w:lineRule="auto"/>
      </w:pPr>
      <w:r w:rsidRPr="00C02AB5">
        <w:rPr>
          <w:b/>
          <w:bCs/>
        </w:rPr>
        <w:t>Etaient présents</w:t>
      </w:r>
      <w:r>
        <w:br/>
      </w:r>
      <w:r w:rsidR="00B856AE">
        <w:t xml:space="preserve">Armelle </w:t>
      </w:r>
      <w:proofErr w:type="spellStart"/>
      <w:r w:rsidR="00B856AE">
        <w:t>Bourdeau</w:t>
      </w:r>
      <w:proofErr w:type="spellEnd"/>
      <w:r w:rsidR="00B856AE">
        <w:t xml:space="preserve"> </w:t>
      </w:r>
      <w:r w:rsidR="00B856AE">
        <w:br/>
      </w:r>
      <w:r>
        <w:t xml:space="preserve">Valérie </w:t>
      </w:r>
      <w:proofErr w:type="spellStart"/>
      <w:r>
        <w:t>Chamouard</w:t>
      </w:r>
      <w:proofErr w:type="spellEnd"/>
      <w:r w:rsidR="0019288B">
        <w:tab/>
      </w:r>
      <w:r w:rsidR="0019288B">
        <w:tab/>
      </w:r>
      <w:r w:rsidR="0019288B">
        <w:tab/>
      </w:r>
      <w:r w:rsidR="0019288B">
        <w:tab/>
      </w:r>
      <w:r w:rsidRPr="00C02AB5">
        <w:rPr>
          <w:b/>
          <w:bCs/>
        </w:rPr>
        <w:t>Animateur</w:t>
      </w:r>
      <w:r w:rsidR="00B856AE">
        <w:rPr>
          <w:b/>
          <w:bCs/>
        </w:rPr>
        <w:t>s</w:t>
      </w:r>
      <w:r>
        <w:br/>
      </w:r>
      <w:r w:rsidR="000F4AF2">
        <w:t>Annie Borel-</w:t>
      </w:r>
      <w:proofErr w:type="spellStart"/>
      <w:r w:rsidR="000F4AF2">
        <w:t>Derlon</w:t>
      </w:r>
      <w:proofErr w:type="spellEnd"/>
      <w:r w:rsidR="0019288B">
        <w:tab/>
      </w:r>
      <w:r w:rsidR="0019288B">
        <w:tab/>
      </w:r>
      <w:r w:rsidR="0019288B">
        <w:tab/>
      </w:r>
      <w:r w:rsidR="0019288B">
        <w:tab/>
      </w:r>
      <w:r>
        <w:t xml:space="preserve">Pierre-Yves </w:t>
      </w:r>
      <w:proofErr w:type="spellStart"/>
      <w:r>
        <w:t>Traynard</w:t>
      </w:r>
      <w:proofErr w:type="spellEnd"/>
      <w:r w:rsidR="000F4AF2">
        <w:br/>
        <w:t xml:space="preserve">Christian </w:t>
      </w:r>
      <w:proofErr w:type="spellStart"/>
      <w:r w:rsidR="000F4AF2">
        <w:t>Fondanesche</w:t>
      </w:r>
      <w:proofErr w:type="spellEnd"/>
      <w:r w:rsidR="0019288B">
        <w:tab/>
      </w:r>
      <w:r w:rsidR="0019288B">
        <w:tab/>
      </w:r>
      <w:r w:rsidR="0019288B">
        <w:tab/>
      </w:r>
      <w:r w:rsidR="0019288B">
        <w:tab/>
      </w:r>
      <w:r w:rsidR="00B856AE">
        <w:t xml:space="preserve">Sophie </w:t>
      </w:r>
      <w:proofErr w:type="spellStart"/>
      <w:r w:rsidR="00B856AE">
        <w:t>Ayçaguer</w:t>
      </w:r>
      <w:proofErr w:type="spellEnd"/>
      <w:r w:rsidR="0019288B">
        <w:tab/>
      </w:r>
      <w:r w:rsidR="0019288B">
        <w:tab/>
      </w:r>
      <w:r w:rsidR="0019288B">
        <w:tab/>
      </w:r>
      <w:r w:rsidR="0019288B">
        <w:tab/>
      </w:r>
      <w:r w:rsidR="000F4AF2">
        <w:br/>
        <w:t>Patricia Guillon</w:t>
      </w:r>
      <w:r>
        <w:tab/>
      </w:r>
      <w:r>
        <w:tab/>
      </w:r>
      <w:r>
        <w:tab/>
      </w:r>
      <w:r w:rsidR="0019288B">
        <w:tab/>
      </w:r>
      <w:r w:rsidR="0019288B">
        <w:tab/>
      </w:r>
      <w:r w:rsidR="000F4AF2">
        <w:br/>
        <w:t>Thierry Lambert</w:t>
      </w:r>
      <w:r>
        <w:tab/>
      </w:r>
      <w:r w:rsidR="0019288B">
        <w:tab/>
      </w:r>
      <w:r w:rsidR="0019288B">
        <w:tab/>
      </w:r>
      <w:r>
        <w:tab/>
      </w:r>
      <w:r>
        <w:tab/>
      </w:r>
      <w:r>
        <w:br/>
        <w:t xml:space="preserve">Malika </w:t>
      </w:r>
      <w:proofErr w:type="spellStart"/>
      <w:r>
        <w:t>Makhloufi</w:t>
      </w:r>
      <w:proofErr w:type="spellEnd"/>
      <w:r>
        <w:br/>
        <w:t>Michel Raymond</w:t>
      </w:r>
      <w:r>
        <w:br/>
        <w:t xml:space="preserve">Christine </w:t>
      </w:r>
      <w:proofErr w:type="spellStart"/>
      <w:r>
        <w:t>Roucoulet</w:t>
      </w:r>
      <w:proofErr w:type="spellEnd"/>
      <w:r w:rsidR="0019288B">
        <w:tab/>
      </w:r>
      <w:r w:rsidR="0019288B">
        <w:tab/>
      </w:r>
      <w:r w:rsidR="0019288B">
        <w:tab/>
      </w:r>
      <w:r w:rsidR="0019288B">
        <w:tab/>
      </w:r>
      <w:r>
        <w:br/>
        <w:t xml:space="preserve">Thomas </w:t>
      </w:r>
      <w:proofErr w:type="spellStart"/>
      <w:r>
        <w:t>Sannié</w:t>
      </w:r>
      <w:proofErr w:type="spellEnd"/>
      <w:r w:rsidR="0019288B">
        <w:tab/>
      </w:r>
      <w:r w:rsidR="0019288B">
        <w:tab/>
      </w:r>
      <w:r w:rsidR="0019288B">
        <w:tab/>
      </w:r>
      <w:r w:rsidR="0019288B">
        <w:tab/>
      </w:r>
      <w:r w:rsidR="0019288B">
        <w:tab/>
      </w:r>
      <w:r>
        <w:br/>
        <w:t xml:space="preserve">Fabienne </w:t>
      </w:r>
      <w:proofErr w:type="spellStart"/>
      <w:r>
        <w:t>Volot</w:t>
      </w:r>
      <w:proofErr w:type="spellEnd"/>
      <w:r w:rsidR="0019288B">
        <w:tab/>
      </w:r>
      <w:r w:rsidR="0019288B">
        <w:tab/>
      </w:r>
      <w:r w:rsidR="0019288B">
        <w:tab/>
      </w:r>
      <w:r w:rsidR="0019288B">
        <w:tab/>
      </w:r>
      <w:r w:rsidR="0019288B">
        <w:tab/>
      </w:r>
      <w:r>
        <w:br/>
        <w:t xml:space="preserve">Bénédicte </w:t>
      </w:r>
      <w:proofErr w:type="spellStart"/>
      <w:r>
        <w:t>Wibaut</w:t>
      </w:r>
      <w:proofErr w:type="spellEnd"/>
    </w:p>
    <w:p w14:paraId="0373096F" w14:textId="77777777" w:rsidR="00327BA0" w:rsidRDefault="00327BA0" w:rsidP="00560CE2">
      <w:pPr>
        <w:spacing w:line="240" w:lineRule="auto"/>
      </w:pPr>
    </w:p>
    <w:p w14:paraId="6F3D9F71" w14:textId="77777777" w:rsidR="0019288B" w:rsidRPr="00B71EF1" w:rsidRDefault="000472BA" w:rsidP="005C1642">
      <w:pPr>
        <w:spacing w:line="240" w:lineRule="auto"/>
        <w:rPr>
          <w:b/>
          <w:bCs/>
          <w:sz w:val="24"/>
        </w:rPr>
      </w:pPr>
      <w:r>
        <w:rPr>
          <w:b/>
          <w:bCs/>
          <w:sz w:val="24"/>
        </w:rPr>
        <w:t>Objectif</w:t>
      </w:r>
      <w:r w:rsidR="0092119A">
        <w:rPr>
          <w:b/>
          <w:bCs/>
          <w:sz w:val="24"/>
        </w:rPr>
        <w:t>s</w:t>
      </w:r>
      <w:r>
        <w:rPr>
          <w:b/>
          <w:bCs/>
          <w:sz w:val="24"/>
        </w:rPr>
        <w:t xml:space="preserve"> pri</w:t>
      </w:r>
      <w:r w:rsidR="0092119A">
        <w:rPr>
          <w:b/>
          <w:bCs/>
          <w:sz w:val="24"/>
        </w:rPr>
        <w:t>ncipaux</w:t>
      </w:r>
    </w:p>
    <w:p w14:paraId="2A1AB421" w14:textId="77777777" w:rsidR="0006108B" w:rsidRPr="009A5A5C" w:rsidRDefault="0006108B" w:rsidP="0006108B">
      <w:pPr>
        <w:pStyle w:val="Pardeliste"/>
        <w:numPr>
          <w:ilvl w:val="0"/>
          <w:numId w:val="12"/>
        </w:numPr>
        <w:spacing w:line="240" w:lineRule="auto"/>
      </w:pPr>
      <w:r>
        <w:t>Diffuser</w:t>
      </w:r>
      <w:r w:rsidR="00B86B15">
        <w:t xml:space="preserve"> l’ensemble du</w:t>
      </w:r>
      <w:r w:rsidR="000472BA">
        <w:t xml:space="preserve"> travail</w:t>
      </w:r>
      <w:r w:rsidR="00B86B15">
        <w:t xml:space="preserve"> interactif et</w:t>
      </w:r>
      <w:r w:rsidR="000472BA">
        <w:t xml:space="preserve"> collaboratif </w:t>
      </w:r>
      <w:r w:rsidR="00B86B15">
        <w:t xml:space="preserve"> élaboré par le</w:t>
      </w:r>
      <w:r w:rsidR="000472BA">
        <w:t xml:space="preserve"> groupe avec les différents acteurs impli</w:t>
      </w:r>
      <w:r>
        <w:t>qués en éducation thérapeutique</w:t>
      </w:r>
    </w:p>
    <w:p w14:paraId="5D7D160D" w14:textId="77777777" w:rsidR="0092119A" w:rsidRDefault="00074E44" w:rsidP="0006108B">
      <w:pPr>
        <w:pStyle w:val="Pardeliste"/>
        <w:numPr>
          <w:ilvl w:val="0"/>
          <w:numId w:val="12"/>
        </w:numPr>
        <w:spacing w:line="240" w:lineRule="auto"/>
      </w:pPr>
      <w:r>
        <w:t>Manier</w:t>
      </w:r>
      <w:r w:rsidR="0092119A">
        <w:t xml:space="preserve"> un outil </w:t>
      </w:r>
      <w:r>
        <w:t xml:space="preserve">de </w:t>
      </w:r>
      <w:r w:rsidR="0092119A">
        <w:t>traitement de texte collaboratif en ligne (</w:t>
      </w:r>
      <w:proofErr w:type="spellStart"/>
      <w:r w:rsidR="0092119A">
        <w:t>Framapad</w:t>
      </w:r>
      <w:proofErr w:type="spellEnd"/>
      <w:r w:rsidR="0092119A">
        <w:t>)</w:t>
      </w:r>
      <w:r>
        <w:t xml:space="preserve"> pouvant être utile pour poursuivre ce travail en dehors des réunions présentielles du groupe</w:t>
      </w:r>
    </w:p>
    <w:p w14:paraId="22C3D62D" w14:textId="77777777" w:rsidR="00E339FF" w:rsidRDefault="00E339FF" w:rsidP="0006108B">
      <w:pPr>
        <w:pStyle w:val="Pardeliste"/>
        <w:numPr>
          <w:ilvl w:val="0"/>
          <w:numId w:val="12"/>
        </w:numPr>
        <w:spacing w:line="240" w:lineRule="auto"/>
      </w:pPr>
      <w:r>
        <w:t>Informer et valider la prochaine formation des binômes dans le cadre de l’appel à projets 2014</w:t>
      </w:r>
    </w:p>
    <w:p w14:paraId="4DFC53F0" w14:textId="77777777" w:rsidR="00E339FF" w:rsidRDefault="00E339FF" w:rsidP="00E339FF">
      <w:pPr>
        <w:spacing w:line="240" w:lineRule="auto"/>
      </w:pPr>
    </w:p>
    <w:p w14:paraId="642D04FD" w14:textId="77777777" w:rsidR="00E339FF" w:rsidRDefault="00E339FF">
      <w:pPr>
        <w:rPr>
          <w:b/>
          <w:color w:val="002060"/>
          <w:sz w:val="24"/>
        </w:rPr>
      </w:pPr>
      <w:r>
        <w:rPr>
          <w:b/>
          <w:color w:val="002060"/>
          <w:sz w:val="24"/>
        </w:rPr>
        <w:br w:type="page"/>
      </w:r>
    </w:p>
    <w:p w14:paraId="2E253FD8" w14:textId="77777777" w:rsidR="009F2E14" w:rsidRPr="000C789F" w:rsidRDefault="000C789F" w:rsidP="00E339FF">
      <w:pPr>
        <w:spacing w:line="240" w:lineRule="auto"/>
        <w:rPr>
          <w:b/>
          <w:color w:val="002060"/>
          <w:sz w:val="24"/>
        </w:rPr>
      </w:pPr>
      <w:r>
        <w:rPr>
          <w:b/>
          <w:color w:val="002060"/>
          <w:sz w:val="24"/>
        </w:rPr>
        <w:lastRenderedPageBreak/>
        <w:t>1.</w:t>
      </w:r>
      <w:r w:rsidR="00E339FF">
        <w:rPr>
          <w:b/>
          <w:color w:val="002060"/>
          <w:sz w:val="24"/>
        </w:rPr>
        <w:t xml:space="preserve">  E</w:t>
      </w:r>
      <w:r>
        <w:rPr>
          <w:b/>
          <w:color w:val="002060"/>
          <w:sz w:val="24"/>
        </w:rPr>
        <w:t>SPACE</w:t>
      </w:r>
      <w:r w:rsidR="009F2E14" w:rsidRPr="000C789F">
        <w:rPr>
          <w:b/>
          <w:color w:val="002060"/>
          <w:sz w:val="24"/>
        </w:rPr>
        <w:t xml:space="preserve"> DE PARTAGE EN ETP</w:t>
      </w:r>
      <w:r w:rsidR="001A6614" w:rsidRPr="000C789F">
        <w:rPr>
          <w:b/>
          <w:color w:val="002060"/>
          <w:sz w:val="24"/>
        </w:rPr>
        <w:t xml:space="preserve"> pour les patients atteints de troubles rares de la coagulation</w:t>
      </w:r>
    </w:p>
    <w:p w14:paraId="660F0474" w14:textId="77777777" w:rsidR="001A6614" w:rsidRDefault="001A6614" w:rsidP="001A6614">
      <w:pPr>
        <w:spacing w:line="240" w:lineRule="auto"/>
      </w:pPr>
      <w:r>
        <w:t>Le g</w:t>
      </w:r>
      <w:r w:rsidR="000C789F">
        <w:t>roupe cautionne l’idée d’un espace</w:t>
      </w:r>
      <w:r>
        <w:t xml:space="preserve"> de partage </w:t>
      </w:r>
      <w:r w:rsidR="000C789F">
        <w:t xml:space="preserve">web </w:t>
      </w:r>
      <w:r w:rsidR="007240B7">
        <w:t>(</w:t>
      </w:r>
      <w:r>
        <w:t>de la production du groupe</w:t>
      </w:r>
      <w:r w:rsidR="007240B7">
        <w:t>)</w:t>
      </w:r>
      <w:r>
        <w:t xml:space="preserve"> avec les différents</w:t>
      </w:r>
      <w:r w:rsidR="00D5498B">
        <w:t xml:space="preserve"> acteurs impliqués en ETP &amp; troubles rares de la coagulation.</w:t>
      </w:r>
    </w:p>
    <w:p w14:paraId="692ABED0" w14:textId="77777777" w:rsidR="00D5498B" w:rsidRDefault="007240B7" w:rsidP="001A6614">
      <w:pPr>
        <w:spacing w:line="240" w:lineRule="auto"/>
      </w:pPr>
      <w:r>
        <w:t>Modèle sera pris sur l’espace</w:t>
      </w:r>
      <w:r w:rsidR="00D84D61">
        <w:t xml:space="preserve"> de partage du</w:t>
      </w:r>
      <w:r w:rsidR="0006108B">
        <w:t xml:space="preserve"> GETHEM (groupe éducation thérapeutique et mucoviscidose) </w:t>
      </w:r>
      <w:hyperlink r:id="rId8" w:history="1">
        <w:r w:rsidR="00D5498B" w:rsidRPr="005D70DE">
          <w:rPr>
            <w:rStyle w:val="Lienhypertexte"/>
          </w:rPr>
          <w:t>http://etp.centre-reference-muco-nantes.fr/</w:t>
        </w:r>
      </w:hyperlink>
      <w:r w:rsidR="00D5498B">
        <w:t xml:space="preserve"> dont les pages sont accessibles aisément et sans mot de passe</w:t>
      </w:r>
      <w:r w:rsidR="00D84D61">
        <w:t xml:space="preserve">. </w:t>
      </w:r>
      <w:r>
        <w:t>Pour mémoire, les</w:t>
      </w:r>
      <w:r w:rsidR="00D5498B">
        <w:t xml:space="preserve"> objectifs </w:t>
      </w:r>
      <w:r w:rsidR="00D84D61">
        <w:t>du groupe GETHEM</w:t>
      </w:r>
      <w:r w:rsidR="00D5498B">
        <w:t xml:space="preserve"> sont d’élaborer et de diffuser les référentiels de compétences, partager des expériences, créer – tester – valider des conducteurs et des outils pédagogiques, participer à l’animation de journées, congrès... ; </w:t>
      </w:r>
      <w:r>
        <w:t xml:space="preserve">par conséquent </w:t>
      </w:r>
      <w:r w:rsidR="00D5498B">
        <w:t>des objectifs proches de ceux du groupe THE3P</w:t>
      </w:r>
      <w:r w:rsidR="00D84D61">
        <w:t>.</w:t>
      </w:r>
    </w:p>
    <w:p w14:paraId="27E72840" w14:textId="77777777" w:rsidR="00014C86" w:rsidRDefault="00014C86" w:rsidP="001A6614">
      <w:pPr>
        <w:spacing w:line="240" w:lineRule="auto"/>
        <w:rPr>
          <w:b/>
        </w:rPr>
      </w:pPr>
    </w:p>
    <w:p w14:paraId="69FFEE4C" w14:textId="77777777" w:rsidR="002C6104" w:rsidRPr="00D84D61" w:rsidRDefault="002C6104" w:rsidP="001A6614">
      <w:pPr>
        <w:spacing w:line="240" w:lineRule="auto"/>
        <w:rPr>
          <w:b/>
        </w:rPr>
      </w:pPr>
      <w:r w:rsidRPr="00D84D61">
        <w:rPr>
          <w:b/>
        </w:rPr>
        <w:t xml:space="preserve">Accessibilité au </w:t>
      </w:r>
      <w:r w:rsidR="00D84D61">
        <w:rPr>
          <w:b/>
        </w:rPr>
        <w:t xml:space="preserve">futur </w:t>
      </w:r>
      <w:r w:rsidR="007240B7">
        <w:rPr>
          <w:b/>
        </w:rPr>
        <w:t>espace de partage</w:t>
      </w:r>
      <w:r w:rsidR="00D84D61">
        <w:rPr>
          <w:b/>
        </w:rPr>
        <w:t xml:space="preserve"> </w:t>
      </w:r>
    </w:p>
    <w:p w14:paraId="1A65CBA7" w14:textId="77777777" w:rsidR="001A6614" w:rsidRDefault="00D84D61" w:rsidP="001A6614">
      <w:pPr>
        <w:spacing w:line="240" w:lineRule="auto"/>
      </w:pPr>
      <w:r>
        <w:t xml:space="preserve">Les pages </w:t>
      </w:r>
      <w:r w:rsidR="00A67B85">
        <w:t>web seront</w:t>
      </w:r>
      <w:r w:rsidR="00D5498B">
        <w:t xml:space="preserve"> accessibles</w:t>
      </w:r>
      <w:r w:rsidR="002C6104">
        <w:t xml:space="preserve"> librement</w:t>
      </w:r>
      <w:r w:rsidR="00D5498B">
        <w:t xml:space="preserve"> via les </w:t>
      </w:r>
      <w:r w:rsidR="007240B7">
        <w:t>sites internet</w:t>
      </w:r>
      <w:r w:rsidR="00D5498B">
        <w:t xml:space="preserve"> des différentes organismes représentés dans le groupe THE3P </w:t>
      </w:r>
      <w:r w:rsidR="00001402">
        <w:t xml:space="preserve">- </w:t>
      </w:r>
      <w:proofErr w:type="spellStart"/>
      <w:r w:rsidR="00FE3369">
        <w:t>CoMETH</w:t>
      </w:r>
      <w:proofErr w:type="spellEnd"/>
      <w:r w:rsidR="00D5498B">
        <w:t xml:space="preserve">, </w:t>
      </w:r>
      <w:r w:rsidR="00FE3369">
        <w:t>GRIKH, FIDEL’HEM, PERMEDES,</w:t>
      </w:r>
      <w:r w:rsidR="00D5498B">
        <w:t xml:space="preserve"> </w:t>
      </w:r>
      <w:r w:rsidR="00001402">
        <w:t xml:space="preserve">CRMH, CRMW </w:t>
      </w:r>
      <w:proofErr w:type="gramStart"/>
      <w:r w:rsidR="00001402">
        <w:t>( ?</w:t>
      </w:r>
      <w:proofErr w:type="gramEnd"/>
      <w:r w:rsidR="00001402">
        <w:t xml:space="preserve">) , </w:t>
      </w:r>
      <w:r w:rsidR="00D5498B">
        <w:t>AFH</w:t>
      </w:r>
      <w:r w:rsidR="00001402">
        <w:t xml:space="preserve"> -</w:t>
      </w:r>
      <w:r w:rsidR="002C6104">
        <w:t xml:space="preserve"> ou par n’importe quel moteur de recherche</w:t>
      </w:r>
    </w:p>
    <w:p w14:paraId="4E428AAD" w14:textId="77777777" w:rsidR="00E339FF" w:rsidRDefault="00E339FF" w:rsidP="00E339FF">
      <w:pPr>
        <w:rPr>
          <w:b/>
        </w:rPr>
      </w:pPr>
    </w:p>
    <w:p w14:paraId="69CEF3D9" w14:textId="77777777" w:rsidR="002C6104" w:rsidRPr="00D84D61" w:rsidRDefault="00D84D61" w:rsidP="00E339FF">
      <w:pPr>
        <w:rPr>
          <w:b/>
        </w:rPr>
      </w:pPr>
      <w:r w:rsidRPr="00D84D61">
        <w:rPr>
          <w:b/>
        </w:rPr>
        <w:t xml:space="preserve">Contenu </w:t>
      </w:r>
      <w:r w:rsidRPr="00D84D61">
        <w:rPr>
          <w:highlight w:val="yellow"/>
        </w:rPr>
        <w:t>(et actions à entreprendre)</w:t>
      </w:r>
    </w:p>
    <w:p w14:paraId="436DC657" w14:textId="77777777" w:rsidR="00B80DC8" w:rsidRDefault="00B80DC8" w:rsidP="00D84D61">
      <w:pPr>
        <w:pStyle w:val="Pardeliste"/>
        <w:numPr>
          <w:ilvl w:val="0"/>
          <w:numId w:val="13"/>
        </w:numPr>
        <w:spacing w:line="240" w:lineRule="auto"/>
        <w:rPr>
          <w:u w:val="single"/>
        </w:rPr>
      </w:pPr>
      <w:r>
        <w:rPr>
          <w:u w:val="single"/>
        </w:rPr>
        <w:t>Compte rendu des réunions présentielles du groupe THE3P</w:t>
      </w:r>
    </w:p>
    <w:p w14:paraId="655ED0C5" w14:textId="77777777" w:rsidR="00B80DC8" w:rsidRDefault="00B80DC8" w:rsidP="00B80DC8">
      <w:pPr>
        <w:pStyle w:val="Pardeliste"/>
        <w:numPr>
          <w:ilvl w:val="1"/>
          <w:numId w:val="13"/>
        </w:numPr>
        <w:spacing w:line="240" w:lineRule="auto"/>
        <w:rPr>
          <w:u w:val="single"/>
        </w:rPr>
      </w:pPr>
      <w:r>
        <w:rPr>
          <w:u w:val="single"/>
        </w:rPr>
        <w:t xml:space="preserve"> ;;;;;;; </w:t>
      </w:r>
    </w:p>
    <w:p w14:paraId="017BF541" w14:textId="77777777" w:rsidR="00B80DC8" w:rsidRPr="00B80DC8" w:rsidRDefault="00B80DC8" w:rsidP="00B80DC8">
      <w:pPr>
        <w:pStyle w:val="Pardeliste"/>
        <w:numPr>
          <w:ilvl w:val="1"/>
          <w:numId w:val="13"/>
        </w:numPr>
        <w:spacing w:line="240" w:lineRule="auto"/>
        <w:rPr>
          <w:color w:val="FF0000"/>
          <w:u w:val="single"/>
        </w:rPr>
      </w:pPr>
      <w:r w:rsidRPr="00B80DC8">
        <w:rPr>
          <w:color w:val="FF0000"/>
          <w:u w:val="single"/>
        </w:rPr>
        <w:t>) à compléter</w:t>
      </w:r>
    </w:p>
    <w:p w14:paraId="0B7C705F" w14:textId="77777777" w:rsidR="00B80DC8" w:rsidRDefault="00B80DC8" w:rsidP="00B80DC8">
      <w:pPr>
        <w:spacing w:line="240" w:lineRule="auto"/>
        <w:rPr>
          <w:u w:val="single"/>
        </w:rPr>
      </w:pPr>
    </w:p>
    <w:p w14:paraId="3FEF9101" w14:textId="77777777" w:rsidR="00B80DC8" w:rsidRDefault="00B80DC8" w:rsidP="00B80DC8">
      <w:pPr>
        <w:spacing w:line="240" w:lineRule="auto"/>
        <w:rPr>
          <w:u w:val="single"/>
        </w:rPr>
      </w:pPr>
    </w:p>
    <w:p w14:paraId="649AA3F2" w14:textId="77777777" w:rsidR="00B80DC8" w:rsidRDefault="00B80DC8" w:rsidP="00B80DC8">
      <w:pPr>
        <w:spacing w:line="240" w:lineRule="auto"/>
        <w:rPr>
          <w:u w:val="single"/>
        </w:rPr>
      </w:pPr>
    </w:p>
    <w:p w14:paraId="1B907580" w14:textId="77777777" w:rsidR="00B80DC8" w:rsidRPr="00B80DC8" w:rsidRDefault="00B80DC8" w:rsidP="00B80DC8">
      <w:pPr>
        <w:spacing w:line="240" w:lineRule="auto"/>
        <w:rPr>
          <w:u w:val="single"/>
        </w:rPr>
      </w:pPr>
    </w:p>
    <w:p w14:paraId="0FF86946" w14:textId="77777777" w:rsidR="00E339FF" w:rsidRDefault="00E339FF" w:rsidP="00D84D61">
      <w:pPr>
        <w:pStyle w:val="Pardeliste"/>
        <w:numPr>
          <w:ilvl w:val="0"/>
          <w:numId w:val="13"/>
        </w:numPr>
        <w:spacing w:line="240" w:lineRule="auto"/>
        <w:rPr>
          <w:u w:val="single"/>
        </w:rPr>
      </w:pPr>
      <w:r>
        <w:rPr>
          <w:u w:val="single"/>
        </w:rPr>
        <w:t>Courrier d’invitation à intégrer un programme</w:t>
      </w:r>
    </w:p>
    <w:p w14:paraId="47EB57A1" w14:textId="77777777" w:rsidR="00E339FF" w:rsidRPr="00E339FF" w:rsidRDefault="00E339FF" w:rsidP="007D5A5D">
      <w:pPr>
        <w:pStyle w:val="Pardeliste"/>
        <w:numPr>
          <w:ilvl w:val="1"/>
          <w:numId w:val="13"/>
        </w:numPr>
        <w:spacing w:line="240" w:lineRule="auto"/>
      </w:pPr>
      <w:r>
        <w:t xml:space="preserve">Disponible : courrier d’invitation </w:t>
      </w:r>
      <w:r w:rsidRPr="00E339FF">
        <w:t>pour un public d’enfants/adolescents atteints d’</w:t>
      </w:r>
      <w:r w:rsidR="007D5A5D">
        <w:t xml:space="preserve">hémophilie mineure et courrier d’information pour leurs parents </w:t>
      </w:r>
      <w:r>
        <w:t>(</w:t>
      </w:r>
      <w:proofErr w:type="spellStart"/>
      <w:r>
        <w:t>cf</w:t>
      </w:r>
      <w:proofErr w:type="spellEnd"/>
      <w:r>
        <w:t xml:space="preserve"> point 2 de ce compte rendu)</w:t>
      </w:r>
      <w:r>
        <w:br/>
      </w:r>
    </w:p>
    <w:p w14:paraId="2A8D93FB" w14:textId="77777777" w:rsidR="00D84D61" w:rsidRPr="00042D6B" w:rsidRDefault="004E7B54" w:rsidP="00D84D61">
      <w:pPr>
        <w:pStyle w:val="Pardeliste"/>
        <w:numPr>
          <w:ilvl w:val="0"/>
          <w:numId w:val="13"/>
        </w:numPr>
        <w:spacing w:line="240" w:lineRule="auto"/>
        <w:rPr>
          <w:u w:val="single"/>
        </w:rPr>
      </w:pPr>
      <w:r>
        <w:rPr>
          <w:u w:val="single"/>
        </w:rPr>
        <w:t>Référentiels de compétences </w:t>
      </w:r>
    </w:p>
    <w:p w14:paraId="1472CB85" w14:textId="77777777" w:rsidR="00D84D61" w:rsidRDefault="00D84D61" w:rsidP="00D84D61">
      <w:pPr>
        <w:pStyle w:val="Pardeliste"/>
        <w:numPr>
          <w:ilvl w:val="1"/>
          <w:numId w:val="13"/>
        </w:numPr>
        <w:spacing w:line="240" w:lineRule="auto"/>
      </w:pPr>
      <w:r>
        <w:t>Disponible</w:t>
      </w:r>
      <w:r w:rsidR="00A67B85">
        <w:t xml:space="preserve"> : </w:t>
      </w:r>
      <w:r>
        <w:t>référentiel hémophilie modérée à sévère</w:t>
      </w:r>
      <w:r w:rsidR="00A30D36">
        <w:t xml:space="preserve"> élaboré par THE3P</w:t>
      </w:r>
    </w:p>
    <w:p w14:paraId="12F65DCC" w14:textId="77777777" w:rsidR="003A5E72" w:rsidRDefault="00D84D61" w:rsidP="003A5E72">
      <w:pPr>
        <w:pStyle w:val="Pardeliste"/>
        <w:numPr>
          <w:ilvl w:val="1"/>
          <w:numId w:val="13"/>
        </w:numPr>
        <w:spacing w:line="240" w:lineRule="auto"/>
      </w:pPr>
      <w:r>
        <w:t>Disponible</w:t>
      </w:r>
      <w:r w:rsidR="00A67B85">
        <w:t xml:space="preserve"> : </w:t>
      </w:r>
      <w:r>
        <w:t>référentiel hémophilie mineure</w:t>
      </w:r>
      <w:r w:rsidR="00A30D36">
        <w:t xml:space="preserve"> élaboré par THE3P</w:t>
      </w:r>
    </w:p>
    <w:p w14:paraId="10792298" w14:textId="77777777" w:rsidR="00A67B85" w:rsidRDefault="004E7B54" w:rsidP="003A5E72">
      <w:pPr>
        <w:spacing w:line="240" w:lineRule="auto"/>
        <w:ind w:left="720"/>
      </w:pPr>
      <w:r>
        <w:rPr>
          <w:highlight w:val="yellow"/>
        </w:rPr>
        <w:t xml:space="preserve">Prochaine étape : </w:t>
      </w:r>
      <w:r w:rsidR="003A5E72" w:rsidRPr="003A5E72">
        <w:rPr>
          <w:highlight w:val="yellow"/>
        </w:rPr>
        <w:t xml:space="preserve">Mise en </w:t>
      </w:r>
      <w:r>
        <w:rPr>
          <w:highlight w:val="yellow"/>
        </w:rPr>
        <w:t xml:space="preserve">forme des textes </w:t>
      </w:r>
      <w:proofErr w:type="spellStart"/>
      <w:r>
        <w:rPr>
          <w:highlight w:val="yellow"/>
        </w:rPr>
        <w:t>word</w:t>
      </w:r>
      <w:proofErr w:type="spellEnd"/>
      <w:r w:rsidR="003A5E72" w:rsidRPr="003A5E72">
        <w:rPr>
          <w:highlight w:val="yellow"/>
        </w:rPr>
        <w:t xml:space="preserve"> par les animateurs et l’AFH</w:t>
      </w:r>
    </w:p>
    <w:p w14:paraId="1230DFA3" w14:textId="77777777" w:rsidR="00D84D61" w:rsidRPr="00042D6B" w:rsidRDefault="00D84D61" w:rsidP="00D84D61">
      <w:pPr>
        <w:pStyle w:val="Pardeliste"/>
        <w:numPr>
          <w:ilvl w:val="0"/>
          <w:numId w:val="13"/>
        </w:numPr>
        <w:spacing w:line="240" w:lineRule="auto"/>
        <w:rPr>
          <w:u w:val="single"/>
        </w:rPr>
      </w:pPr>
      <w:r w:rsidRPr="00042D6B">
        <w:rPr>
          <w:u w:val="single"/>
        </w:rPr>
        <w:t>Conducteurs de pédagogiques</w:t>
      </w:r>
    </w:p>
    <w:p w14:paraId="78002F74" w14:textId="77777777" w:rsidR="00A67B85" w:rsidRDefault="00A67B85" w:rsidP="00A67B85">
      <w:pPr>
        <w:pStyle w:val="Pardeliste"/>
        <w:numPr>
          <w:ilvl w:val="1"/>
          <w:numId w:val="13"/>
        </w:numPr>
        <w:spacing w:line="240" w:lineRule="auto"/>
      </w:pPr>
      <w:r>
        <w:t>Disponible</w:t>
      </w:r>
      <w:r w:rsidR="00A30D36">
        <w:t xml:space="preserve"> : </w:t>
      </w:r>
      <w:r>
        <w:t>conducteurs pédagogiques hémophilie modérée à sévèr</w:t>
      </w:r>
      <w:r w:rsidR="00A336D7">
        <w:t xml:space="preserve">e </w:t>
      </w:r>
      <w:r w:rsidR="00A30D36">
        <w:t xml:space="preserve">élaborés par THE3P </w:t>
      </w:r>
      <w:r w:rsidR="00A336D7" w:rsidRPr="00A336D7">
        <w:rPr>
          <w:highlight w:val="yellow"/>
        </w:rPr>
        <w:t>(après révision par les animateurs</w:t>
      </w:r>
      <w:r w:rsidR="007240B7">
        <w:rPr>
          <w:highlight w:val="yellow"/>
        </w:rPr>
        <w:t xml:space="preserve"> qui pourront apporter certains ajustements méthodologiques</w:t>
      </w:r>
      <w:r w:rsidR="00A336D7" w:rsidRPr="00A336D7">
        <w:rPr>
          <w:highlight w:val="yellow"/>
        </w:rPr>
        <w:t>)</w:t>
      </w:r>
    </w:p>
    <w:p w14:paraId="3A295AAB" w14:textId="77777777" w:rsidR="0076075B" w:rsidRDefault="00BC3A90" w:rsidP="00BC3A90">
      <w:pPr>
        <w:pStyle w:val="Pardeliste"/>
        <w:numPr>
          <w:ilvl w:val="1"/>
          <w:numId w:val="13"/>
        </w:numPr>
        <w:spacing w:line="240" w:lineRule="auto"/>
      </w:pPr>
      <w:r>
        <w:t xml:space="preserve">Prochaine étape : conception par le groupe de conducteurs pédagogiques </w:t>
      </w:r>
      <w:r w:rsidR="004E7B54">
        <w:t xml:space="preserve">pour les interventions éducatives en </w:t>
      </w:r>
      <w:r>
        <w:t>hémophilie mineure (réunion 2015 du groupe THE3P)</w:t>
      </w:r>
    </w:p>
    <w:p w14:paraId="5F8830C1" w14:textId="77777777" w:rsidR="0076075B" w:rsidRDefault="007240B7" w:rsidP="0076075B">
      <w:pPr>
        <w:pStyle w:val="Pardeliste"/>
        <w:numPr>
          <w:ilvl w:val="1"/>
          <w:numId w:val="13"/>
        </w:numPr>
        <w:spacing w:line="240" w:lineRule="auto"/>
      </w:pPr>
      <w:r>
        <w:lastRenderedPageBreak/>
        <w:t>Futur</w:t>
      </w:r>
      <w:r w:rsidR="0076075B">
        <w:t xml:space="preserve"> : </w:t>
      </w:r>
      <w:r>
        <w:t xml:space="preserve">conception par le groupe de </w:t>
      </w:r>
      <w:r w:rsidR="0076075B">
        <w:t xml:space="preserve">conducteurs pédagogiques </w:t>
      </w:r>
      <w:proofErr w:type="spellStart"/>
      <w:r w:rsidR="0076075B">
        <w:t>Willebrand</w:t>
      </w:r>
      <w:proofErr w:type="spellEnd"/>
      <w:r w:rsidR="0076075B">
        <w:t xml:space="preserve"> sévère (la commission </w:t>
      </w:r>
      <w:proofErr w:type="spellStart"/>
      <w:r w:rsidR="0076075B">
        <w:t>Willebrand</w:t>
      </w:r>
      <w:proofErr w:type="spellEnd"/>
      <w:r w:rsidR="0076075B">
        <w:t xml:space="preserve"> de l’AFH est en train de réfléchir à un programme pour 2015 destiné aux femmes sujettes à des </w:t>
      </w:r>
      <w:proofErr w:type="spellStart"/>
      <w:r w:rsidR="0076075B">
        <w:t>mettroragies</w:t>
      </w:r>
      <w:proofErr w:type="spellEnd"/>
      <w:r w:rsidR="0076075B">
        <w:t xml:space="preserve"> importantes</w:t>
      </w:r>
      <w:r w:rsidR="0076075B">
        <w:rPr>
          <w:rStyle w:val="Appelnotedebasdep"/>
        </w:rPr>
        <w:footnoteReference w:id="2"/>
      </w:r>
      <w:r w:rsidR="0076075B">
        <w:t xml:space="preserve">, 4 patients/parents ressource W ont été formés en 2014) </w:t>
      </w:r>
    </w:p>
    <w:p w14:paraId="06C345C4" w14:textId="77777777" w:rsidR="003A5E72" w:rsidRDefault="003A5E72" w:rsidP="00BC3A90">
      <w:pPr>
        <w:pStyle w:val="Pardeliste"/>
        <w:numPr>
          <w:ilvl w:val="1"/>
          <w:numId w:val="13"/>
        </w:numPr>
        <w:spacing w:line="240" w:lineRule="auto"/>
      </w:pPr>
    </w:p>
    <w:p w14:paraId="0C582807" w14:textId="77777777" w:rsidR="00A336D7" w:rsidRPr="00042D6B" w:rsidRDefault="00A336D7" w:rsidP="00A336D7">
      <w:pPr>
        <w:pStyle w:val="Pardeliste"/>
        <w:numPr>
          <w:ilvl w:val="0"/>
          <w:numId w:val="13"/>
        </w:numPr>
        <w:spacing w:line="240" w:lineRule="auto"/>
        <w:rPr>
          <w:u w:val="single"/>
        </w:rPr>
      </w:pPr>
      <w:r w:rsidRPr="00042D6B">
        <w:rPr>
          <w:u w:val="single"/>
        </w:rPr>
        <w:t>Analyse des besoins éducatifs</w:t>
      </w:r>
    </w:p>
    <w:p w14:paraId="2D045462" w14:textId="77777777" w:rsidR="00A336D7" w:rsidRDefault="00A336D7" w:rsidP="00A336D7">
      <w:pPr>
        <w:pStyle w:val="Pardeliste"/>
        <w:numPr>
          <w:ilvl w:val="1"/>
          <w:numId w:val="13"/>
        </w:numPr>
        <w:spacing w:line="240" w:lineRule="auto"/>
      </w:pPr>
      <w:r>
        <w:t>Disponible</w:t>
      </w:r>
      <w:r w:rsidR="00A30D36">
        <w:t xml:space="preserve"> : </w:t>
      </w:r>
      <w:r>
        <w:t>besoins éducatifs patients/parents hémophilie mineure</w:t>
      </w:r>
      <w:r w:rsidR="00074E44">
        <w:t xml:space="preserve"> </w:t>
      </w:r>
      <w:r w:rsidR="00A30D36">
        <w:t>explorés par THE3P</w:t>
      </w:r>
      <w:r w:rsidR="00BC3A90">
        <w:t xml:space="preserve"> (article à venir : texte martyr rédigé par </w:t>
      </w:r>
      <w:proofErr w:type="spellStart"/>
      <w:r w:rsidR="00BC3A90" w:rsidRPr="00BC3A90">
        <w:rPr>
          <w:highlight w:val="yellow"/>
        </w:rPr>
        <w:t>sophie</w:t>
      </w:r>
      <w:proofErr w:type="spellEnd"/>
      <w:r w:rsidR="00BC3A90" w:rsidRPr="00BC3A90">
        <w:rPr>
          <w:highlight w:val="yellow"/>
        </w:rPr>
        <w:t xml:space="preserve"> </w:t>
      </w:r>
      <w:proofErr w:type="spellStart"/>
      <w:r w:rsidR="00BC3A90" w:rsidRPr="00BC3A90">
        <w:rPr>
          <w:highlight w:val="yellow"/>
        </w:rPr>
        <w:t>Ayçaguer</w:t>
      </w:r>
      <w:proofErr w:type="spellEnd"/>
      <w:r w:rsidR="00BC3A90">
        <w:t>)</w:t>
      </w:r>
    </w:p>
    <w:p w14:paraId="1A260427" w14:textId="77777777" w:rsidR="003A5E72" w:rsidRDefault="003A5E72" w:rsidP="003A5E72">
      <w:pPr>
        <w:pStyle w:val="Pardeliste"/>
        <w:spacing w:line="240" w:lineRule="auto"/>
        <w:ind w:left="1440"/>
      </w:pPr>
    </w:p>
    <w:p w14:paraId="3F7A09C2" w14:textId="77777777" w:rsidR="00A336D7" w:rsidRPr="00042D6B" w:rsidRDefault="00A336D7" w:rsidP="00A336D7">
      <w:pPr>
        <w:pStyle w:val="Pardeliste"/>
        <w:numPr>
          <w:ilvl w:val="0"/>
          <w:numId w:val="13"/>
        </w:numPr>
        <w:spacing w:line="240" w:lineRule="auto"/>
        <w:rPr>
          <w:u w:val="single"/>
        </w:rPr>
      </w:pPr>
      <w:r w:rsidRPr="00042D6B">
        <w:rPr>
          <w:u w:val="single"/>
        </w:rPr>
        <w:t>Outils</w:t>
      </w:r>
      <w:r w:rsidR="00042D6B" w:rsidRPr="00042D6B">
        <w:rPr>
          <w:u w:val="single"/>
        </w:rPr>
        <w:t xml:space="preserve"> éducatifs</w:t>
      </w:r>
      <w:r w:rsidR="00A30D36" w:rsidRPr="00042D6B">
        <w:rPr>
          <w:u w:val="single"/>
        </w:rPr>
        <w:t xml:space="preserve"> avec leur mode d’emploi</w:t>
      </w:r>
    </w:p>
    <w:p w14:paraId="47D53D27" w14:textId="77777777" w:rsidR="000B5D74" w:rsidRDefault="008A4FE7" w:rsidP="00A336D7">
      <w:pPr>
        <w:pStyle w:val="Pardeliste"/>
        <w:numPr>
          <w:ilvl w:val="1"/>
          <w:numId w:val="13"/>
        </w:numPr>
        <w:spacing w:line="240" w:lineRule="auto"/>
      </w:pPr>
      <w:r>
        <w:t>PRINCIPE </w:t>
      </w:r>
    </w:p>
    <w:p w14:paraId="5A97EDAA" w14:textId="77777777" w:rsidR="000B5D74" w:rsidRDefault="00A30D36" w:rsidP="000B5D74">
      <w:pPr>
        <w:pStyle w:val="Pardeliste"/>
        <w:numPr>
          <w:ilvl w:val="2"/>
          <w:numId w:val="13"/>
        </w:numPr>
        <w:spacing w:line="240" w:lineRule="auto"/>
      </w:pPr>
      <w:r>
        <w:t>les équipes des diffé</w:t>
      </w:r>
      <w:r w:rsidR="000B5D74">
        <w:t>rents CTH s</w:t>
      </w:r>
      <w:r w:rsidR="00945C7C">
        <w:t>er</w:t>
      </w:r>
      <w:r w:rsidR="000B5D74">
        <w:t xml:space="preserve">ont invités à partager leurs outils accompagnés de leur mode d’emploi (dépôt de l’outil </w:t>
      </w:r>
      <w:proofErr w:type="spellStart"/>
      <w:r w:rsidR="000B5D74">
        <w:t>pdf</w:t>
      </w:r>
      <w:proofErr w:type="spellEnd"/>
      <w:r w:rsidR="000B5D74">
        <w:t xml:space="preserve"> + mode d’emploi dan</w:t>
      </w:r>
      <w:r w:rsidR="007240B7">
        <w:t>s emplacement spécifique de l’espace de partage</w:t>
      </w:r>
      <w:r w:rsidR="000B5D74">
        <w:t>)</w:t>
      </w:r>
      <w:r w:rsidR="00BC3A90">
        <w:t xml:space="preserve"> (</w:t>
      </w:r>
      <w:r w:rsidR="00BC3A90" w:rsidRPr="004E7B54">
        <w:rPr>
          <w:highlight w:val="yellow"/>
        </w:rPr>
        <w:t>chaque membre du groupe THE3P est un ambassadeur auprès de son CTH et des autres CTH avec lequel il a des contacts</w:t>
      </w:r>
      <w:r w:rsidR="004E7B54" w:rsidRPr="004E7B54">
        <w:rPr>
          <w:highlight w:val="yellow"/>
        </w:rPr>
        <w:t xml:space="preserve"> pour diffuser cette information</w:t>
      </w:r>
      <w:r w:rsidR="00BC3A90" w:rsidRPr="004E7B54">
        <w:rPr>
          <w:highlight w:val="yellow"/>
        </w:rPr>
        <w:t>)</w:t>
      </w:r>
      <w:r w:rsidR="00BC3A90">
        <w:t xml:space="preserve"> </w:t>
      </w:r>
    </w:p>
    <w:p w14:paraId="11856D33" w14:textId="77777777" w:rsidR="000B5D74" w:rsidRDefault="000B5D74" w:rsidP="000B5D74">
      <w:pPr>
        <w:pStyle w:val="Pardeliste"/>
        <w:numPr>
          <w:ilvl w:val="2"/>
          <w:numId w:val="13"/>
        </w:numPr>
        <w:spacing w:line="240" w:lineRule="auto"/>
      </w:pPr>
      <w:r>
        <w:t xml:space="preserve">la mise en ligne se fait après </w:t>
      </w:r>
      <w:r w:rsidR="00042D6B">
        <w:t>examen</w:t>
      </w:r>
      <w:r>
        <w:t xml:space="preserve"> </w:t>
      </w:r>
      <w:r w:rsidR="008A4FE7">
        <w:t xml:space="preserve">par le groupe : </w:t>
      </w:r>
      <w:r w:rsidR="00042D6B">
        <w:t>des qualités pédagogiques selon des critères formalisés par une grille de lecture</w:t>
      </w:r>
    </w:p>
    <w:p w14:paraId="46BAFA38" w14:textId="77777777" w:rsidR="00945C7C" w:rsidRDefault="00945C7C" w:rsidP="00945C7C">
      <w:pPr>
        <w:pStyle w:val="Pardeliste"/>
        <w:numPr>
          <w:ilvl w:val="2"/>
          <w:numId w:val="13"/>
        </w:numPr>
        <w:spacing w:line="240" w:lineRule="auto"/>
      </w:pPr>
      <w:r>
        <w:t>l’intérêt est triple :</w:t>
      </w:r>
      <w:r>
        <w:br/>
        <w:t xml:space="preserve">. mutualiser des outils </w:t>
      </w:r>
      <w:r>
        <w:br/>
        <w:t>. découvrir de nouveaux outils</w:t>
      </w:r>
      <w:r>
        <w:br/>
        <w:t>. faire évoluer ses outils</w:t>
      </w:r>
      <w:r>
        <w:br/>
        <w:t>. faire connaître son travail...</w:t>
      </w:r>
      <w:r w:rsidR="00BC3A90">
        <w:br/>
      </w:r>
    </w:p>
    <w:p w14:paraId="0E1E1522" w14:textId="77777777" w:rsidR="000B5D74" w:rsidRDefault="000B5D74" w:rsidP="00030FB7">
      <w:pPr>
        <w:pStyle w:val="Pardeliste"/>
        <w:numPr>
          <w:ilvl w:val="1"/>
          <w:numId w:val="13"/>
        </w:numPr>
        <w:spacing w:line="240" w:lineRule="auto"/>
      </w:pPr>
      <w:r>
        <w:t>MOD</w:t>
      </w:r>
      <w:r w:rsidR="00030FB7">
        <w:t>ÈLES</w:t>
      </w:r>
      <w:r>
        <w:t xml:space="preserve"> DE PARTAGE</w:t>
      </w:r>
      <w:r w:rsidR="00042D6B">
        <w:t xml:space="preserve"> DES OUTILS </w:t>
      </w:r>
    </w:p>
    <w:p w14:paraId="331D6436" w14:textId="77777777" w:rsidR="000B5D74" w:rsidRDefault="00042D6B" w:rsidP="000B5D74">
      <w:pPr>
        <w:pStyle w:val="Pardeliste"/>
        <w:numPr>
          <w:ilvl w:val="2"/>
          <w:numId w:val="13"/>
        </w:numPr>
        <w:spacing w:line="240" w:lineRule="auto"/>
      </w:pPr>
      <w:r>
        <w:t xml:space="preserve">Celui du pôle de ressources ETP ile de France </w:t>
      </w:r>
      <w:hyperlink r:id="rId9" w:history="1">
        <w:r w:rsidR="001523E6" w:rsidRPr="005D70DE">
          <w:rPr>
            <w:rStyle w:val="Lienhypertexte"/>
          </w:rPr>
          <w:t>http://poletp.fr/outils/</w:t>
        </w:r>
      </w:hyperlink>
    </w:p>
    <w:p w14:paraId="099A4190" w14:textId="77777777" w:rsidR="003B594F" w:rsidRPr="00FF49C5" w:rsidRDefault="003B594F" w:rsidP="00FF49C5">
      <w:pPr>
        <w:pStyle w:val="Pardeliste"/>
        <w:spacing w:line="240" w:lineRule="auto"/>
        <w:ind w:left="2160"/>
        <w:rPr>
          <w:i/>
        </w:rPr>
      </w:pPr>
      <w:r>
        <w:t xml:space="preserve">. </w:t>
      </w:r>
      <w:r w:rsidR="00042D6B">
        <w:t xml:space="preserve">La procédure pouvant être </w:t>
      </w:r>
      <w:r w:rsidR="00030FB7">
        <w:t xml:space="preserve">alors </w:t>
      </w:r>
      <w:r w:rsidR="00042D6B">
        <w:t xml:space="preserve">la suivante : </w:t>
      </w:r>
      <w:r w:rsidR="00042D6B" w:rsidRPr="00FE3369">
        <w:rPr>
          <w:i/>
        </w:rPr>
        <w:t>dépôt de l’outil sur la plate-forme</w:t>
      </w:r>
      <w:r w:rsidR="00030FB7">
        <w:rPr>
          <w:i/>
        </w:rPr>
        <w:t xml:space="preserve"> web</w:t>
      </w:r>
      <w:r w:rsidR="00042D6B" w:rsidRPr="00FE3369">
        <w:rPr>
          <w:i/>
        </w:rPr>
        <w:t xml:space="preserve">, analyse de l’outil </w:t>
      </w:r>
      <w:r w:rsidR="00FF49C5">
        <w:rPr>
          <w:i/>
        </w:rPr>
        <w:t xml:space="preserve">par le groupe THE3P </w:t>
      </w:r>
      <w:r w:rsidR="00042D6B" w:rsidRPr="00FF49C5">
        <w:rPr>
          <w:i/>
        </w:rPr>
        <w:t xml:space="preserve">avec grille de lecture, avis favorable </w:t>
      </w:r>
      <w:r w:rsidR="00FF49C5" w:rsidRPr="00FF49C5">
        <w:rPr>
          <w:i/>
        </w:rPr>
        <w:t>avec possibilité de commentaires par le groupe THE3P,</w:t>
      </w:r>
      <w:r w:rsidR="00042D6B" w:rsidRPr="00FF49C5">
        <w:rPr>
          <w:i/>
        </w:rPr>
        <w:t xml:space="preserve"> mise en ligne</w:t>
      </w:r>
      <w:r w:rsidR="00FE3369" w:rsidRPr="00FF49C5">
        <w:rPr>
          <w:i/>
        </w:rPr>
        <w:t>, commentaires par autres utilisateurs à visée constructive</w:t>
      </w:r>
      <w:r w:rsidR="004E7B54">
        <w:br/>
        <w:t>. Leur</w:t>
      </w:r>
      <w:r>
        <w:t xml:space="preserve"> grille de lecture </w:t>
      </w:r>
      <w:hyperlink r:id="rId10" w:history="1">
        <w:r w:rsidRPr="005D70DE">
          <w:rPr>
            <w:rStyle w:val="Lienhypertexte"/>
          </w:rPr>
          <w:t>http://poletp.fr/outils/grille-de-lecture/</w:t>
        </w:r>
      </w:hyperlink>
    </w:p>
    <w:p w14:paraId="7DD1F1E6" w14:textId="77777777" w:rsidR="00FF49C5" w:rsidRDefault="003B594F" w:rsidP="00FF49C5">
      <w:pPr>
        <w:pStyle w:val="Pardeliste"/>
        <w:spacing w:line="240" w:lineRule="auto"/>
        <w:ind w:left="2160"/>
      </w:pPr>
      <w:r w:rsidRPr="003B594F">
        <w:t xml:space="preserve"> </w:t>
      </w:r>
      <w:proofErr w:type="gramStart"/>
      <w:r>
        <w:t>rassemble</w:t>
      </w:r>
      <w:proofErr w:type="gramEnd"/>
      <w:r>
        <w:t xml:space="preserve"> divers critères </w:t>
      </w:r>
      <w:r w:rsidR="00073806">
        <w:t>(</w:t>
      </w:r>
      <w:r w:rsidR="00BC3A90">
        <w:t>pour une base de travail par le groupe </w:t>
      </w:r>
      <w:r w:rsidR="00BC3A90" w:rsidRPr="00BC3A90">
        <w:rPr>
          <w:highlight w:val="yellow"/>
        </w:rPr>
        <w:t xml:space="preserve">: le </w:t>
      </w:r>
      <w:r w:rsidR="00073806" w:rsidRPr="00BC3A90">
        <w:rPr>
          <w:highlight w:val="yellow"/>
        </w:rPr>
        <w:t xml:space="preserve">contenu </w:t>
      </w:r>
      <w:r w:rsidR="00073806" w:rsidRPr="00073806">
        <w:rPr>
          <w:highlight w:val="yellow"/>
        </w:rPr>
        <w:t xml:space="preserve">détaillé </w:t>
      </w:r>
      <w:r w:rsidR="004E7B54">
        <w:rPr>
          <w:highlight w:val="yellow"/>
        </w:rPr>
        <w:t xml:space="preserve">de celle du pôle de ressources </w:t>
      </w:r>
      <w:r w:rsidR="00BC3A90">
        <w:rPr>
          <w:highlight w:val="yellow"/>
        </w:rPr>
        <w:t xml:space="preserve">est </w:t>
      </w:r>
      <w:r w:rsidR="00073806" w:rsidRPr="00073806">
        <w:rPr>
          <w:highlight w:val="yellow"/>
        </w:rPr>
        <w:t xml:space="preserve">à demander à PY </w:t>
      </w:r>
      <w:proofErr w:type="spellStart"/>
      <w:r w:rsidR="00073806" w:rsidRPr="00073806">
        <w:rPr>
          <w:highlight w:val="yellow"/>
        </w:rPr>
        <w:t>Traynard</w:t>
      </w:r>
      <w:proofErr w:type="spellEnd"/>
      <w:r w:rsidR="00073806" w:rsidRPr="00073806">
        <w:rPr>
          <w:highlight w:val="yellow"/>
        </w:rPr>
        <w:t>,</w:t>
      </w:r>
      <w:r w:rsidR="00073806">
        <w:t xml:space="preserve"> responsable du pôle de ressources ETP </w:t>
      </w:r>
      <w:proofErr w:type="spellStart"/>
      <w:r w:rsidR="00073806">
        <w:t>idf</w:t>
      </w:r>
      <w:proofErr w:type="spellEnd"/>
      <w:r w:rsidR="00073806">
        <w:t xml:space="preserve"> s’il en est d’accord)</w:t>
      </w:r>
    </w:p>
    <w:p w14:paraId="7A39F46B" w14:textId="77777777" w:rsidR="00030FB7" w:rsidRPr="00030FB7" w:rsidRDefault="00030FB7" w:rsidP="00FF49C5">
      <w:pPr>
        <w:pStyle w:val="Pardeliste"/>
        <w:spacing w:line="240" w:lineRule="auto"/>
        <w:ind w:left="2160"/>
        <w:rPr>
          <w:sz w:val="12"/>
        </w:rPr>
      </w:pPr>
    </w:p>
    <w:p w14:paraId="1C62B46B" w14:textId="77777777" w:rsidR="004E7B54" w:rsidRDefault="00FF49C5" w:rsidP="00BC3A90">
      <w:pPr>
        <w:pStyle w:val="Pardeliste"/>
        <w:numPr>
          <w:ilvl w:val="2"/>
          <w:numId w:val="13"/>
        </w:numPr>
        <w:spacing w:line="240" w:lineRule="auto"/>
      </w:pPr>
      <w:r>
        <w:t>A</w:t>
      </w:r>
      <w:r w:rsidR="00130202">
        <w:t xml:space="preserve">utre modèle </w:t>
      </w:r>
      <w:proofErr w:type="spellStart"/>
      <w:r w:rsidR="00130202">
        <w:t>Pipsa</w:t>
      </w:r>
      <w:proofErr w:type="spellEnd"/>
      <w:r w:rsidR="00073806">
        <w:t xml:space="preserve"> (pédagogie interactive</w:t>
      </w:r>
      <w:r w:rsidR="00137466">
        <w:t xml:space="preserve"> en promotion de la santé</w:t>
      </w:r>
      <w:r w:rsidR="00073806">
        <w:t xml:space="preserve">) qui </w:t>
      </w:r>
      <w:bookmarkStart w:id="0" w:name="_GoBack"/>
      <w:bookmarkEnd w:id="0"/>
      <w:r w:rsidR="00073806">
        <w:t xml:space="preserve">propose également </w:t>
      </w:r>
      <w:r w:rsidR="00137466">
        <w:t xml:space="preserve">un partage d’outils (très orientés éducation pour la santé) avec </w:t>
      </w:r>
      <w:r w:rsidR="00073806">
        <w:t xml:space="preserve">une grille d’évaluation non imprimable mais lisible en ligne </w:t>
      </w:r>
      <w:hyperlink r:id="rId11" w:history="1">
        <w:r w:rsidR="00073806" w:rsidRPr="005D70DE">
          <w:rPr>
            <w:rStyle w:val="Lienhypertexte"/>
          </w:rPr>
          <w:t>http://www.pipsa.be/page/evaluation-des-outils-par-pipsa.html</w:t>
        </w:r>
      </w:hyperlink>
    </w:p>
    <w:p w14:paraId="11B036FA" w14:textId="77777777" w:rsidR="004E7B54" w:rsidRDefault="004E7B54" w:rsidP="004E7B54">
      <w:pPr>
        <w:pStyle w:val="Pardeliste"/>
        <w:spacing w:line="240" w:lineRule="auto"/>
        <w:ind w:left="2160"/>
      </w:pPr>
    </w:p>
    <w:p w14:paraId="3039E0F3" w14:textId="77777777" w:rsidR="00073806" w:rsidRDefault="004E7B54" w:rsidP="00BC3A90">
      <w:pPr>
        <w:pStyle w:val="Pardeliste"/>
        <w:numPr>
          <w:ilvl w:val="2"/>
          <w:numId w:val="13"/>
        </w:numPr>
        <w:spacing w:line="240" w:lineRule="auto"/>
      </w:pPr>
      <w:r>
        <w:t>Une grille de lecture sera finalisée lors d’une prochaine réunion du groupe THE3P (2015)</w:t>
      </w:r>
      <w:r w:rsidR="00BC3A90">
        <w:br/>
      </w:r>
    </w:p>
    <w:p w14:paraId="377792BC" w14:textId="77777777" w:rsidR="00FE3369" w:rsidRDefault="00FE3369" w:rsidP="00FE3369">
      <w:pPr>
        <w:pStyle w:val="Pardeliste"/>
        <w:numPr>
          <w:ilvl w:val="1"/>
          <w:numId w:val="13"/>
        </w:numPr>
        <w:spacing w:line="240" w:lineRule="auto"/>
      </w:pPr>
      <w:r>
        <w:t>DROITS D’AUTEUR</w:t>
      </w:r>
    </w:p>
    <w:p w14:paraId="01450294" w14:textId="77777777" w:rsidR="00F537DF" w:rsidRPr="00F537DF" w:rsidRDefault="000D4B9B" w:rsidP="00F537DF">
      <w:pPr>
        <w:pStyle w:val="Pardeliste"/>
        <w:numPr>
          <w:ilvl w:val="2"/>
          <w:numId w:val="13"/>
        </w:numPr>
        <w:spacing w:line="240" w:lineRule="auto"/>
        <w:ind w:left="1440"/>
        <w:rPr>
          <w:sz w:val="14"/>
        </w:rPr>
      </w:pPr>
      <w:r>
        <w:t>Les CTH peuvent être désireux de partager leurs outils mais redouter l’appropriation par d’autres sans qu’il y ait identification du concepteur :</w:t>
      </w:r>
      <w:r w:rsidR="004F0788">
        <w:t xml:space="preserve"> Le </w:t>
      </w:r>
      <w:proofErr w:type="spellStart"/>
      <w:r w:rsidR="004F0788">
        <w:t>Creative</w:t>
      </w:r>
      <w:proofErr w:type="spellEnd"/>
      <w:r w:rsidR="004F0788">
        <w:t xml:space="preserve"> Commons (</w:t>
      </w:r>
      <w:r>
        <w:t xml:space="preserve">organisation à but </w:t>
      </w:r>
      <w:r w:rsidR="002A799C">
        <w:t>non lucratif et ayant pour but d’encourager de manière simple et licite la circulation des œuvres</w:t>
      </w:r>
      <w:r w:rsidR="004F0788">
        <w:t>)</w:t>
      </w:r>
      <w:r w:rsidR="00F53787">
        <w:t xml:space="preserve"> pe</w:t>
      </w:r>
      <w:r w:rsidR="002A799C">
        <w:t>r</w:t>
      </w:r>
      <w:r w:rsidR="00F53787">
        <w:t>met aux auteurs de libérer leurs œuvres tout en définissant leurs usages</w:t>
      </w:r>
      <w:r w:rsidR="002A799C">
        <w:t xml:space="preserve"> en choi</w:t>
      </w:r>
      <w:r w:rsidR="004F0788">
        <w:t>sissant différents sigles pouvant être combinés </w:t>
      </w:r>
      <w:r w:rsidR="00F537DF">
        <w:t>(</w:t>
      </w:r>
      <w:proofErr w:type="spellStart"/>
      <w:r w:rsidR="00F537DF">
        <w:t>cf</w:t>
      </w:r>
      <w:proofErr w:type="spellEnd"/>
      <w:r w:rsidR="00F537DF">
        <w:t xml:space="preserve"> encadré)</w:t>
      </w:r>
    </w:p>
    <w:p w14:paraId="4F8097CB" w14:textId="77777777" w:rsidR="00F537DF" w:rsidRPr="00F537DF" w:rsidRDefault="00F537DF" w:rsidP="00F537DF">
      <w:pPr>
        <w:spacing w:line="240" w:lineRule="auto"/>
        <w:rPr>
          <w:sz w:val="14"/>
        </w:rPr>
      </w:pPr>
    </w:p>
    <w:p w14:paraId="134C3126" w14:textId="77777777" w:rsidR="00F537DF" w:rsidRPr="00F537DF" w:rsidRDefault="00F537DF" w:rsidP="00F537DF">
      <w:pPr>
        <w:pStyle w:val="Pardeliste"/>
        <w:spacing w:line="240" w:lineRule="auto"/>
        <w:rPr>
          <w:b/>
          <w:sz w:val="16"/>
        </w:rPr>
      </w:pPr>
      <w:r>
        <w:rPr>
          <w:b/>
          <w:sz w:val="16"/>
        </w:rPr>
        <w:t>S</w:t>
      </w:r>
      <w:r w:rsidRPr="00F537DF">
        <w:rPr>
          <w:b/>
          <w:sz w:val="16"/>
        </w:rPr>
        <w:t xml:space="preserve">igles définissant les usages </w:t>
      </w:r>
    </w:p>
    <w:p w14:paraId="6D063B0B" w14:textId="77777777" w:rsidR="00027A50" w:rsidRDefault="00832804" w:rsidP="00027A50">
      <w:pPr>
        <w:pStyle w:val="form-label"/>
        <w:numPr>
          <w:ilvl w:val="2"/>
          <w:numId w:val="13"/>
        </w:numPr>
        <w:shd w:val="clear" w:color="auto" w:fill="D9D9D9" w:themeFill="background1" w:themeFillShade="D9"/>
        <w:ind w:left="426" w:right="-709"/>
        <w:rPr>
          <w:sz w:val="14"/>
        </w:rPr>
      </w:pPr>
      <w:r w:rsidRPr="00832804">
        <w:rPr>
          <w:noProof/>
          <w:sz w:val="12"/>
        </w:rPr>
        <w:drawing>
          <wp:inline distT="0" distB="0" distL="0" distR="0" wp14:anchorId="79E37098" wp14:editId="25637ADF">
            <wp:extent cx="264160" cy="264160"/>
            <wp:effectExtent l="19050" t="0" r="2540" b="0"/>
            <wp:docPr id="110" name="Image 110" descr="http://poletp.fr/wp-content/themes/etp/images/icon-license-by.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poletp.fr/wp-content/themes/etp/images/icon-license-by.png">
                      <a:hlinkClick r:id="rId12"/>
                    </pic:cNvPr>
                    <pic:cNvPicPr>
                      <a:picLocks noChangeAspect="1" noChangeArrowheads="1"/>
                    </pic:cNvPicPr>
                  </pic:nvPicPr>
                  <pic:blipFill>
                    <a:blip r:embed="rId13" cstate="print"/>
                    <a:srcRect/>
                    <a:stretch>
                      <a:fillRect/>
                    </a:stretch>
                  </pic:blipFill>
                  <pic:spPr bwMode="auto">
                    <a:xfrm>
                      <a:off x="0" y="0"/>
                      <a:ext cx="264160" cy="264160"/>
                    </a:xfrm>
                    <a:prstGeom prst="rect">
                      <a:avLst/>
                    </a:prstGeom>
                    <a:noFill/>
                    <a:ln w="9525">
                      <a:noFill/>
                      <a:miter lim="800000"/>
                      <a:headEnd/>
                      <a:tailEnd/>
                    </a:ln>
                  </pic:spPr>
                </pic:pic>
              </a:graphicData>
            </a:graphic>
          </wp:inline>
        </w:drawing>
      </w:r>
      <w:r w:rsidR="002A799C" w:rsidRPr="002A799C">
        <w:rPr>
          <w:sz w:val="14"/>
        </w:rPr>
        <w:t xml:space="preserve"> Attribution : c’est-à dire signature de l’auteur initial</w:t>
      </w:r>
      <w:r w:rsidR="004F0788">
        <w:rPr>
          <w:sz w:val="14"/>
        </w:rPr>
        <w:t xml:space="preserve"> (ceci est obligatoire en droit français)</w:t>
      </w:r>
    </w:p>
    <w:p w14:paraId="231416B3" w14:textId="77777777" w:rsidR="00832804" w:rsidRPr="00027A50" w:rsidRDefault="00832804" w:rsidP="00027A50">
      <w:pPr>
        <w:pStyle w:val="form-label"/>
        <w:numPr>
          <w:ilvl w:val="2"/>
          <w:numId w:val="13"/>
        </w:numPr>
        <w:shd w:val="clear" w:color="auto" w:fill="D9D9D9" w:themeFill="background1" w:themeFillShade="D9"/>
        <w:ind w:left="426" w:right="-709"/>
        <w:rPr>
          <w:sz w:val="14"/>
        </w:rPr>
      </w:pPr>
      <w:r w:rsidRPr="004F0788">
        <w:rPr>
          <w:noProof/>
          <w:color w:val="4F6228" w:themeColor="accent3" w:themeShade="80"/>
          <w:sz w:val="12"/>
        </w:rPr>
        <w:drawing>
          <wp:inline distT="0" distB="0" distL="0" distR="0" wp14:anchorId="746D7607" wp14:editId="2655F384">
            <wp:extent cx="264160" cy="264160"/>
            <wp:effectExtent l="19050" t="0" r="2540" b="0"/>
            <wp:docPr id="112" name="Image 112" descr="http://poletp.fr/wp-content/themes/etp/images/icon-license-nd.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poletp.fr/wp-content/themes/etp/images/icon-license-nd.png">
                      <a:hlinkClick r:id="rId12"/>
                    </pic:cNvPr>
                    <pic:cNvPicPr>
                      <a:picLocks noChangeAspect="1" noChangeArrowheads="1"/>
                    </pic:cNvPicPr>
                  </pic:nvPicPr>
                  <pic:blipFill>
                    <a:blip r:embed="rId14" cstate="print"/>
                    <a:srcRect/>
                    <a:stretch>
                      <a:fillRect/>
                    </a:stretch>
                  </pic:blipFill>
                  <pic:spPr bwMode="auto">
                    <a:xfrm>
                      <a:off x="0" y="0"/>
                      <a:ext cx="264160" cy="264160"/>
                    </a:xfrm>
                    <a:prstGeom prst="rect">
                      <a:avLst/>
                    </a:prstGeom>
                    <a:noFill/>
                    <a:ln w="9525">
                      <a:noFill/>
                      <a:miter lim="800000"/>
                      <a:headEnd/>
                      <a:tailEnd/>
                    </a:ln>
                  </pic:spPr>
                </pic:pic>
              </a:graphicData>
            </a:graphic>
          </wp:inline>
        </w:drawing>
      </w:r>
      <w:r w:rsidR="002A799C" w:rsidRPr="00027A50">
        <w:rPr>
          <w:sz w:val="14"/>
        </w:rPr>
        <w:t>Pas de modification </w:t>
      </w:r>
      <w:r w:rsidR="002B6859" w:rsidRPr="00027A50">
        <w:rPr>
          <w:sz w:val="14"/>
        </w:rPr>
        <w:t>possibl</w:t>
      </w:r>
      <w:r w:rsidR="00027A50" w:rsidRPr="00027A50">
        <w:rPr>
          <w:sz w:val="14"/>
        </w:rPr>
        <w:t>e</w:t>
      </w:r>
    </w:p>
    <w:p w14:paraId="54B794B0" w14:textId="77777777" w:rsidR="00027A50" w:rsidRDefault="00832804" w:rsidP="00027A50">
      <w:pPr>
        <w:pStyle w:val="form-label"/>
        <w:numPr>
          <w:ilvl w:val="2"/>
          <w:numId w:val="13"/>
        </w:numPr>
        <w:shd w:val="clear" w:color="auto" w:fill="D9D9D9" w:themeFill="background1" w:themeFillShade="D9"/>
        <w:ind w:left="426" w:right="-709"/>
        <w:rPr>
          <w:sz w:val="14"/>
        </w:rPr>
      </w:pPr>
      <w:r w:rsidRPr="00832804">
        <w:rPr>
          <w:noProof/>
          <w:sz w:val="12"/>
        </w:rPr>
        <w:drawing>
          <wp:inline distT="0" distB="0" distL="0" distR="0" wp14:anchorId="4A6BC3ED" wp14:editId="2348450C">
            <wp:extent cx="264160" cy="264160"/>
            <wp:effectExtent l="19050" t="0" r="2540" b="0"/>
            <wp:docPr id="114" name="Image 114" descr="http://poletp.fr/wp-content/themes/etp/images/icon-license-nc.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poletp.fr/wp-content/themes/etp/images/icon-license-nc.png">
                      <a:hlinkClick r:id="rId12"/>
                    </pic:cNvPr>
                    <pic:cNvPicPr>
                      <a:picLocks noChangeAspect="1" noChangeArrowheads="1"/>
                    </pic:cNvPicPr>
                  </pic:nvPicPr>
                  <pic:blipFill>
                    <a:blip r:embed="rId15" cstate="print"/>
                    <a:srcRect/>
                    <a:stretch>
                      <a:fillRect/>
                    </a:stretch>
                  </pic:blipFill>
                  <pic:spPr bwMode="auto">
                    <a:xfrm>
                      <a:off x="0" y="0"/>
                      <a:ext cx="264160" cy="264160"/>
                    </a:xfrm>
                    <a:prstGeom prst="rect">
                      <a:avLst/>
                    </a:prstGeom>
                    <a:noFill/>
                    <a:ln w="9525">
                      <a:noFill/>
                      <a:miter lim="800000"/>
                      <a:headEnd/>
                      <a:tailEnd/>
                    </a:ln>
                  </pic:spPr>
                </pic:pic>
              </a:graphicData>
            </a:graphic>
          </wp:inline>
        </w:drawing>
      </w:r>
      <w:r w:rsidR="002A799C" w:rsidRPr="004F0788">
        <w:rPr>
          <w:sz w:val="14"/>
        </w:rPr>
        <w:t>Pas d’utilisation commerciale  (interdiction de tirer un profit commercial sans autorisation de l’auteur ; seul l’auteur se réserve l’exclusivité des droits d’exploitation commerciale ou de leur cession)</w:t>
      </w:r>
    </w:p>
    <w:p w14:paraId="21CFFE9A" w14:textId="77777777" w:rsidR="002B6859" w:rsidRPr="00027A50" w:rsidRDefault="00832804" w:rsidP="00027A50">
      <w:pPr>
        <w:pStyle w:val="form-label"/>
        <w:numPr>
          <w:ilvl w:val="2"/>
          <w:numId w:val="13"/>
        </w:numPr>
        <w:shd w:val="clear" w:color="auto" w:fill="D9D9D9" w:themeFill="background1" w:themeFillShade="D9"/>
        <w:ind w:left="426" w:right="-709"/>
        <w:rPr>
          <w:sz w:val="14"/>
        </w:rPr>
      </w:pPr>
      <w:r w:rsidRPr="00832804">
        <w:rPr>
          <w:noProof/>
          <w:sz w:val="12"/>
        </w:rPr>
        <w:drawing>
          <wp:inline distT="0" distB="0" distL="0" distR="0" wp14:anchorId="268DB10E" wp14:editId="24CE3BCE">
            <wp:extent cx="264160" cy="264160"/>
            <wp:effectExtent l="19050" t="0" r="2540" b="0"/>
            <wp:docPr id="120" name="Image 120" descr="http://poletp.fr/wp-content/themes/etp/images/icon-license-sa.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poletp.fr/wp-content/themes/etp/images/icon-license-sa.png">
                      <a:hlinkClick r:id="rId12"/>
                    </pic:cNvPr>
                    <pic:cNvPicPr>
                      <a:picLocks noChangeAspect="1" noChangeArrowheads="1"/>
                    </pic:cNvPicPr>
                  </pic:nvPicPr>
                  <pic:blipFill>
                    <a:blip r:embed="rId16" cstate="print"/>
                    <a:srcRect/>
                    <a:stretch>
                      <a:fillRect/>
                    </a:stretch>
                  </pic:blipFill>
                  <pic:spPr bwMode="auto">
                    <a:xfrm>
                      <a:off x="0" y="0"/>
                      <a:ext cx="264160" cy="264160"/>
                    </a:xfrm>
                    <a:prstGeom prst="rect">
                      <a:avLst/>
                    </a:prstGeom>
                    <a:noFill/>
                    <a:ln w="9525">
                      <a:noFill/>
                      <a:miter lim="800000"/>
                      <a:headEnd/>
                      <a:tailEnd/>
                    </a:ln>
                  </pic:spPr>
                </pic:pic>
              </a:graphicData>
            </a:graphic>
          </wp:inline>
        </w:drawing>
      </w:r>
      <w:r w:rsidR="002B6859" w:rsidRPr="00027A50">
        <w:rPr>
          <w:sz w:val="14"/>
        </w:rPr>
        <w:t xml:space="preserve"> Partage dans les mêmes conditions (dans le cas d’un nouveau partage : obligation de rediffuser selon la même licence)</w:t>
      </w:r>
    </w:p>
    <w:p w14:paraId="43672B8B" w14:textId="77777777" w:rsidR="00832804" w:rsidRPr="00832804" w:rsidRDefault="00832804" w:rsidP="00F537DF">
      <w:pPr>
        <w:pStyle w:val="Pardeliste"/>
        <w:spacing w:line="240" w:lineRule="auto"/>
        <w:ind w:left="1440" w:right="-709"/>
        <w:rPr>
          <w:sz w:val="12"/>
        </w:rPr>
      </w:pPr>
    </w:p>
    <w:p w14:paraId="67FE45EA" w14:textId="77777777" w:rsidR="00270181" w:rsidRDefault="00270181" w:rsidP="00270181">
      <w:pPr>
        <w:pStyle w:val="Pardeliste"/>
        <w:spacing w:line="240" w:lineRule="auto"/>
        <w:ind w:left="2160"/>
      </w:pPr>
    </w:p>
    <w:p w14:paraId="20CD1AB8" w14:textId="77777777" w:rsidR="00832804" w:rsidRDefault="00C11A99" w:rsidP="00270181">
      <w:pPr>
        <w:pStyle w:val="Pardeliste"/>
        <w:numPr>
          <w:ilvl w:val="1"/>
          <w:numId w:val="13"/>
        </w:numPr>
        <w:spacing w:line="240" w:lineRule="auto"/>
      </w:pPr>
      <w:r>
        <w:t>OUTILS DEVELOPPÉ</w:t>
      </w:r>
      <w:r w:rsidR="00270181">
        <w:t>S AVEC LE FINANCEMENT D’UN LABORATOIRE PHARMACEUTIQUE </w:t>
      </w:r>
    </w:p>
    <w:p w14:paraId="7786D038" w14:textId="77777777" w:rsidR="00270181" w:rsidRDefault="00270181" w:rsidP="00270181">
      <w:pPr>
        <w:pStyle w:val="Pardeliste"/>
        <w:numPr>
          <w:ilvl w:val="2"/>
          <w:numId w:val="13"/>
        </w:numPr>
        <w:spacing w:line="240" w:lineRule="auto"/>
      </w:pPr>
      <w:r>
        <w:t xml:space="preserve">Beaucoup d’outils ont été (et sont encore) développés avec le soutien financier d’un laboratoire pharmaceutique : il est donc nécessaire de s’informer en terme de droit juridique s’il est possible de mettre </w:t>
      </w:r>
      <w:r w:rsidR="007240B7">
        <w:t xml:space="preserve">ces outils </w:t>
      </w:r>
      <w:r>
        <w:t>sur</w:t>
      </w:r>
      <w:r w:rsidR="007240B7">
        <w:t xml:space="preserve"> cet espace de partage</w:t>
      </w:r>
      <w:r>
        <w:t xml:space="preserve"> (</w:t>
      </w:r>
      <w:r w:rsidRPr="00270181">
        <w:rPr>
          <w:highlight w:val="yellow"/>
        </w:rPr>
        <w:t xml:space="preserve">Sophie </w:t>
      </w:r>
      <w:proofErr w:type="spellStart"/>
      <w:r w:rsidRPr="00270181">
        <w:rPr>
          <w:highlight w:val="yellow"/>
        </w:rPr>
        <w:t>Ayçaguer</w:t>
      </w:r>
      <w:proofErr w:type="spellEnd"/>
      <w:r>
        <w:t xml:space="preserve"> va déjà demander à Pfizer pour les outils qui ont été financés par Pfizer et réalisés par </w:t>
      </w:r>
      <w:proofErr w:type="spellStart"/>
      <w:r>
        <w:t>éduSanté</w:t>
      </w:r>
      <w:proofErr w:type="spellEnd"/>
      <w:r w:rsidRPr="0076075B">
        <w:rPr>
          <w:i/>
        </w:rPr>
        <w:t xml:space="preserve"> –</w:t>
      </w:r>
      <w:r w:rsidR="0076075B" w:rsidRPr="0076075B">
        <w:rPr>
          <w:i/>
        </w:rPr>
        <w:t>&gt;</w:t>
      </w:r>
      <w:r w:rsidRPr="0076075B">
        <w:rPr>
          <w:i/>
        </w:rPr>
        <w:t xml:space="preserve"> contact pris le 6 octobre avec </w:t>
      </w:r>
      <w:proofErr w:type="spellStart"/>
      <w:r w:rsidRPr="0076075B">
        <w:rPr>
          <w:i/>
        </w:rPr>
        <w:t>myriam</w:t>
      </w:r>
      <w:proofErr w:type="spellEnd"/>
      <w:r w:rsidRPr="0076075B">
        <w:rPr>
          <w:i/>
        </w:rPr>
        <w:t xml:space="preserve"> </w:t>
      </w:r>
      <w:proofErr w:type="spellStart"/>
      <w:r w:rsidRPr="0076075B">
        <w:rPr>
          <w:i/>
        </w:rPr>
        <w:t>Matmoura</w:t>
      </w:r>
      <w:proofErr w:type="spellEnd"/>
      <w:r w:rsidRPr="0076075B">
        <w:rPr>
          <w:i/>
        </w:rPr>
        <w:t xml:space="preserve">, responsable marketing hémophilie </w:t>
      </w:r>
      <w:proofErr w:type="spellStart"/>
      <w:r w:rsidRPr="0076075B">
        <w:rPr>
          <w:i/>
        </w:rPr>
        <w:t>pfizer</w:t>
      </w:r>
      <w:proofErr w:type="spellEnd"/>
      <w:r w:rsidRPr="0076075B">
        <w:rPr>
          <w:i/>
        </w:rPr>
        <w:t>, en attente de réponse</w:t>
      </w:r>
      <w:r>
        <w:t>)</w:t>
      </w:r>
    </w:p>
    <w:p w14:paraId="09EEEA36" w14:textId="77777777" w:rsidR="00270181" w:rsidRDefault="00270181" w:rsidP="00270181">
      <w:pPr>
        <w:pStyle w:val="Pardeliste"/>
        <w:numPr>
          <w:ilvl w:val="2"/>
          <w:numId w:val="13"/>
        </w:numPr>
        <w:spacing w:line="240" w:lineRule="auto"/>
      </w:pPr>
      <w:r>
        <w:t>Pour les prochaines réalisations d’</w:t>
      </w:r>
      <w:r w:rsidR="001C68DC">
        <w:t xml:space="preserve">outils développés avec un laboratoire </w:t>
      </w:r>
      <w:r>
        <w:t xml:space="preserve">pharmaceutique, leur donner </w:t>
      </w:r>
      <w:r w:rsidR="001C68DC">
        <w:t xml:space="preserve">sans doute </w:t>
      </w:r>
      <w:r>
        <w:t>de nouvelles règles :</w:t>
      </w:r>
      <w:r w:rsidR="00B80DC8">
        <w:t xml:space="preserve"> exemple tout </w:t>
      </w:r>
      <w:r>
        <w:t xml:space="preserve">outil développé </w:t>
      </w:r>
      <w:r w:rsidR="00B80DC8">
        <w:t xml:space="preserve">avec un laboratoire pharmaceutique </w:t>
      </w:r>
      <w:r>
        <w:t>sera un outil de partage pour la communauté des acteurs en ETP</w:t>
      </w:r>
      <w:r w:rsidR="001C68DC">
        <w:t xml:space="preserve"> </w:t>
      </w:r>
      <w:r w:rsidR="001C68DC" w:rsidRPr="00F537DF">
        <w:t>(information qui sera à</w:t>
      </w:r>
      <w:r w:rsidR="007240B7" w:rsidRPr="00F537DF">
        <w:t xml:space="preserve"> inscrire sur le futur espace de partage</w:t>
      </w:r>
      <w:r w:rsidR="001C68DC" w:rsidRPr="00F537DF">
        <w:t>)</w:t>
      </w:r>
      <w:r w:rsidR="00B80DC8">
        <w:t> : il faut que le groupe THE3P ait un positionnement fort sur ce choix stratégique. A noter que le groupe THE</w:t>
      </w:r>
      <w:r w:rsidR="007240B7">
        <w:t>3P est confiant puisque cet espace de partage</w:t>
      </w:r>
      <w:r w:rsidR="00B80DC8">
        <w:t xml:space="preserve"> n’a pas de vocation commerciale.</w:t>
      </w:r>
    </w:p>
    <w:p w14:paraId="2D9BC274" w14:textId="77777777" w:rsidR="003A5E72" w:rsidRDefault="003A5E72" w:rsidP="003A5E72">
      <w:pPr>
        <w:pStyle w:val="Pardeliste"/>
        <w:spacing w:line="240" w:lineRule="auto"/>
        <w:ind w:left="2160"/>
      </w:pPr>
    </w:p>
    <w:p w14:paraId="4B7FB5C1" w14:textId="77777777" w:rsidR="00A336D7" w:rsidRPr="00042D6B" w:rsidRDefault="003A5E72" w:rsidP="00A336D7">
      <w:pPr>
        <w:pStyle w:val="Pardeliste"/>
        <w:numPr>
          <w:ilvl w:val="0"/>
          <w:numId w:val="13"/>
        </w:numPr>
        <w:spacing w:line="240" w:lineRule="auto"/>
        <w:rPr>
          <w:u w:val="single"/>
        </w:rPr>
      </w:pPr>
      <w:r>
        <w:rPr>
          <w:u w:val="single"/>
        </w:rPr>
        <w:t>Communications et publications</w:t>
      </w:r>
    </w:p>
    <w:p w14:paraId="7D6C903D" w14:textId="77777777" w:rsidR="00A336D7" w:rsidRDefault="003A5E72" w:rsidP="00A336D7">
      <w:pPr>
        <w:pStyle w:val="Pardeliste"/>
        <w:numPr>
          <w:ilvl w:val="1"/>
          <w:numId w:val="13"/>
        </w:numPr>
        <w:spacing w:line="240" w:lineRule="auto"/>
      </w:pPr>
      <w:r>
        <w:t>Celles</w:t>
      </w:r>
      <w:r w:rsidR="00A336D7">
        <w:t xml:space="preserve"> du groupe THE3P</w:t>
      </w:r>
    </w:p>
    <w:p w14:paraId="48E68047" w14:textId="77777777" w:rsidR="00A336D7" w:rsidRDefault="003A5E72" w:rsidP="00A336D7">
      <w:pPr>
        <w:pStyle w:val="Pardeliste"/>
        <w:numPr>
          <w:ilvl w:val="1"/>
          <w:numId w:val="13"/>
        </w:numPr>
        <w:spacing w:line="240" w:lineRule="auto"/>
      </w:pPr>
      <w:r>
        <w:t xml:space="preserve">Celles </w:t>
      </w:r>
      <w:r w:rsidR="00A336D7">
        <w:t>de membres du groupe THE3P</w:t>
      </w:r>
    </w:p>
    <w:p w14:paraId="4DD3F10B" w14:textId="77777777" w:rsidR="00A336D7" w:rsidRDefault="003A5E72" w:rsidP="00A336D7">
      <w:pPr>
        <w:pStyle w:val="Pardeliste"/>
        <w:numPr>
          <w:ilvl w:val="1"/>
          <w:numId w:val="13"/>
        </w:numPr>
        <w:spacing w:line="240" w:lineRule="auto"/>
      </w:pPr>
      <w:r>
        <w:t>Celles</w:t>
      </w:r>
      <w:r w:rsidR="00A336D7">
        <w:t xml:space="preserve"> sur le sujet</w:t>
      </w:r>
      <w:r w:rsidR="00042D6B">
        <w:t xml:space="preserve"> </w:t>
      </w:r>
      <w:r>
        <w:t>ETP &amp; troubles rares de la coagulation</w:t>
      </w:r>
    </w:p>
    <w:p w14:paraId="56D31740" w14:textId="77777777" w:rsidR="004A5E98" w:rsidRDefault="00027A50" w:rsidP="004A5E98">
      <w:pPr>
        <w:pStyle w:val="Pardeliste"/>
        <w:ind w:left="1080"/>
      </w:pPr>
      <w:r w:rsidRPr="00027A50">
        <w:rPr>
          <w:highlight w:val="yellow"/>
        </w:rPr>
        <w:t xml:space="preserve">Sophie </w:t>
      </w:r>
      <w:proofErr w:type="spellStart"/>
      <w:r w:rsidRPr="00027A50">
        <w:rPr>
          <w:highlight w:val="yellow"/>
        </w:rPr>
        <w:t>Ayçaguer</w:t>
      </w:r>
      <w:proofErr w:type="spellEnd"/>
      <w:r>
        <w:t xml:space="preserve"> </w:t>
      </w:r>
      <w:r w:rsidR="00C11A99">
        <w:br/>
        <w:t>- envoie</w:t>
      </w:r>
      <w:r>
        <w:t xml:space="preserve"> au groupe les références exactes</w:t>
      </w:r>
      <w:r w:rsidR="00C11A99">
        <w:t xml:space="preserve"> </w:t>
      </w:r>
      <w:r>
        <w:t> (</w:t>
      </w:r>
      <w:r w:rsidR="004A5E98">
        <w:t>envoyé par mail le 3 octobre</w:t>
      </w:r>
      <w:r w:rsidR="00C11A99">
        <w:t xml:space="preserve"> : </w:t>
      </w:r>
      <w:proofErr w:type="spellStart"/>
      <w:r w:rsidR="00C11A99">
        <w:t>cf</w:t>
      </w:r>
      <w:proofErr w:type="spellEnd"/>
      <w:r w:rsidR="00C11A99">
        <w:t xml:space="preserve"> liste de ces références en annexe de ce document</w:t>
      </w:r>
      <w:r w:rsidR="004A5E98">
        <w:t>)</w:t>
      </w:r>
      <w:r w:rsidR="004A5E98">
        <w:br/>
        <w:t>-rédige un premier texte martyr pour publication sur les besoins éducatifs &amp; hémophilie mineure</w:t>
      </w:r>
      <w:r w:rsidR="00BC3A90">
        <w:t xml:space="preserve"> sur l’axe de ce qui a été présenté au congrès de la SETE juin 2014</w:t>
      </w:r>
    </w:p>
    <w:p w14:paraId="7B2FCD6F" w14:textId="77777777" w:rsidR="00C11A99" w:rsidRDefault="00C11A99" w:rsidP="00C11A99">
      <w:pPr>
        <w:pStyle w:val="Pardeliste"/>
        <w:spacing w:line="240" w:lineRule="auto"/>
        <w:ind w:left="1080"/>
      </w:pPr>
    </w:p>
    <w:p w14:paraId="73E91DB2" w14:textId="77777777" w:rsidR="003A5E72" w:rsidRPr="00042D6B" w:rsidRDefault="003A5E72" w:rsidP="003A5E72">
      <w:pPr>
        <w:pStyle w:val="Pardeliste"/>
        <w:numPr>
          <w:ilvl w:val="0"/>
          <w:numId w:val="13"/>
        </w:numPr>
        <w:spacing w:line="240" w:lineRule="auto"/>
        <w:rPr>
          <w:u w:val="single"/>
        </w:rPr>
      </w:pPr>
      <w:r>
        <w:rPr>
          <w:u w:val="single"/>
        </w:rPr>
        <w:t>Annonce d’événements</w:t>
      </w:r>
      <w:r w:rsidR="008A4FE7">
        <w:rPr>
          <w:u w:val="single"/>
        </w:rPr>
        <w:t xml:space="preserve"> en ETP &amp; troubles rares de la coagulation</w:t>
      </w:r>
    </w:p>
    <w:p w14:paraId="512537F7" w14:textId="77777777" w:rsidR="003A5E72" w:rsidRDefault="003A5E72" w:rsidP="003A5E72">
      <w:pPr>
        <w:pStyle w:val="Pardeliste"/>
        <w:numPr>
          <w:ilvl w:val="1"/>
          <w:numId w:val="13"/>
        </w:numPr>
        <w:spacing w:line="240" w:lineRule="auto"/>
      </w:pPr>
      <w:r>
        <w:t>Par exemple la réunion commune AFH-</w:t>
      </w:r>
      <w:proofErr w:type="spellStart"/>
      <w:r>
        <w:t>CoMETH</w:t>
      </w:r>
      <w:proofErr w:type="spellEnd"/>
      <w:r>
        <w:t xml:space="preserve"> sur l’ETP</w:t>
      </w:r>
      <w:r>
        <w:rPr>
          <w:rStyle w:val="Appelnotedebasdep"/>
        </w:rPr>
        <w:footnoteReference w:id="3"/>
      </w:r>
      <w:r>
        <w:t xml:space="preserve"> (prévue en 2015) </w:t>
      </w:r>
    </w:p>
    <w:p w14:paraId="1BE0D3C7" w14:textId="77777777" w:rsidR="003A5E72" w:rsidRDefault="003A5E72" w:rsidP="003A5E72">
      <w:pPr>
        <w:pStyle w:val="Pardeliste"/>
        <w:numPr>
          <w:ilvl w:val="1"/>
          <w:numId w:val="13"/>
        </w:numPr>
        <w:spacing w:line="240" w:lineRule="auto"/>
      </w:pPr>
      <w:r>
        <w:t>La formation des binômes soignant - PPR</w:t>
      </w:r>
      <w:r>
        <w:rPr>
          <w:rStyle w:val="Appelnotedebasdep"/>
        </w:rPr>
        <w:footnoteReference w:id="4"/>
      </w:r>
      <w:r>
        <w:t xml:space="preserve"> dans le cadre de l’appel à projets DGS</w:t>
      </w:r>
      <w:r>
        <w:rPr>
          <w:rStyle w:val="Appelnotedebasdep"/>
        </w:rPr>
        <w:footnoteReference w:id="5"/>
      </w:r>
      <w:r>
        <w:t xml:space="preserve"> 2014</w:t>
      </w:r>
    </w:p>
    <w:p w14:paraId="1B2932FE" w14:textId="77777777" w:rsidR="003A5E72" w:rsidRDefault="003A5E72" w:rsidP="003A5E72">
      <w:pPr>
        <w:pStyle w:val="Pardeliste"/>
        <w:numPr>
          <w:ilvl w:val="1"/>
          <w:numId w:val="13"/>
        </w:numPr>
        <w:spacing w:line="240" w:lineRule="auto"/>
      </w:pPr>
      <w:r>
        <w:t xml:space="preserve">La formation des PPR </w:t>
      </w:r>
    </w:p>
    <w:p w14:paraId="1695E882" w14:textId="77777777" w:rsidR="008A4FE7" w:rsidRDefault="008A4FE7" w:rsidP="003A5E72">
      <w:pPr>
        <w:pStyle w:val="Pardeliste"/>
        <w:numPr>
          <w:ilvl w:val="1"/>
          <w:numId w:val="13"/>
        </w:numPr>
        <w:spacing w:line="240" w:lineRule="auto"/>
      </w:pPr>
      <w:r>
        <w:lastRenderedPageBreak/>
        <w:t xml:space="preserve">Communications orales ou poster sur l’ETP &amp; troubles rares de la coagulation dans congrès ou autres manifestations </w:t>
      </w:r>
    </w:p>
    <w:p w14:paraId="1005797A" w14:textId="77777777" w:rsidR="003A5E72" w:rsidRDefault="003A5E72" w:rsidP="003A5E72">
      <w:pPr>
        <w:spacing w:line="240" w:lineRule="auto"/>
        <w:ind w:left="720"/>
      </w:pPr>
    </w:p>
    <w:p w14:paraId="3D120447" w14:textId="77777777" w:rsidR="0076075B" w:rsidRPr="00D84D61" w:rsidRDefault="0076075B" w:rsidP="0076075B">
      <w:pPr>
        <w:spacing w:line="240" w:lineRule="auto"/>
        <w:rPr>
          <w:b/>
          <w:color w:val="002060"/>
          <w:sz w:val="24"/>
        </w:rPr>
      </w:pPr>
      <w:r>
        <w:rPr>
          <w:b/>
          <w:color w:val="002060"/>
          <w:sz w:val="24"/>
        </w:rPr>
        <w:t>2. Poursuite du travail collaboratif entre les réunions présentielles du groupe THE3P</w:t>
      </w:r>
      <w:r w:rsidR="000C789F">
        <w:rPr>
          <w:b/>
          <w:color w:val="002060"/>
          <w:sz w:val="24"/>
        </w:rPr>
        <w:t xml:space="preserve"> via un outil de traitement de texte partagé en ligne (</w:t>
      </w:r>
      <w:proofErr w:type="spellStart"/>
      <w:r w:rsidR="000C789F">
        <w:rPr>
          <w:b/>
          <w:color w:val="002060"/>
          <w:sz w:val="24"/>
        </w:rPr>
        <w:t>Framapad</w:t>
      </w:r>
      <w:proofErr w:type="spellEnd"/>
      <w:r w:rsidR="000C789F">
        <w:rPr>
          <w:b/>
          <w:color w:val="002060"/>
          <w:sz w:val="24"/>
        </w:rPr>
        <w:t>)</w:t>
      </w:r>
    </w:p>
    <w:p w14:paraId="773AF227" w14:textId="77777777" w:rsidR="00E21B39" w:rsidRDefault="0076075B" w:rsidP="008A4FE7">
      <w:pPr>
        <w:spacing w:line="240" w:lineRule="auto"/>
      </w:pPr>
      <w:r>
        <w:t xml:space="preserve">Le groupe </w:t>
      </w:r>
      <w:r w:rsidR="007D5A5D">
        <w:t xml:space="preserve">a été formé pendant la réunion à l’utilisation de l’outil </w:t>
      </w:r>
      <w:proofErr w:type="spellStart"/>
      <w:r w:rsidR="007D5A5D">
        <w:t>Framapad</w:t>
      </w:r>
      <w:proofErr w:type="spellEnd"/>
      <w:r w:rsidR="007D5A5D">
        <w:t>, chaque participant ayant son ordinateur avec wifi.</w:t>
      </w:r>
      <w:r w:rsidR="007D5A5D">
        <w:br/>
        <w:t>L’exercice s’est fait sur</w:t>
      </w:r>
      <w:r w:rsidR="00E21B39" w:rsidRPr="00E21B39">
        <w:rPr>
          <w:b/>
        </w:rPr>
        <w:t xml:space="preserve"> (</w:t>
      </w:r>
      <w:proofErr w:type="spellStart"/>
      <w:r w:rsidR="00E21B39" w:rsidRPr="00E21B39">
        <w:rPr>
          <w:b/>
        </w:rPr>
        <w:t>cf</w:t>
      </w:r>
      <w:proofErr w:type="spellEnd"/>
      <w:r w:rsidR="00E21B39" w:rsidRPr="00E21B39">
        <w:rPr>
          <w:b/>
        </w:rPr>
        <w:t xml:space="preserve"> encadré)</w:t>
      </w:r>
      <w:r w:rsidR="00E21B39">
        <w:t> :</w:t>
      </w:r>
    </w:p>
    <w:p w14:paraId="2B68C49F" w14:textId="77777777" w:rsidR="00E21B39" w:rsidRDefault="007D5A5D" w:rsidP="00E21B39">
      <w:pPr>
        <w:pStyle w:val="Pardeliste"/>
        <w:numPr>
          <w:ilvl w:val="0"/>
          <w:numId w:val="24"/>
        </w:numPr>
        <w:spacing w:line="240" w:lineRule="auto"/>
      </w:pPr>
      <w:r>
        <w:t xml:space="preserve">le courrier d’invitation </w:t>
      </w:r>
      <w:r w:rsidR="007C78E1">
        <w:t>à intégrer un programme</w:t>
      </w:r>
      <w:r w:rsidR="00E21B39">
        <w:t>,</w:t>
      </w:r>
      <w:r w:rsidR="007C78E1">
        <w:t xml:space="preserve"> </w:t>
      </w:r>
      <w:r w:rsidR="00E21B39">
        <w:t>destiné aux parents d’enfants atteints d’hémophilie mineure</w:t>
      </w:r>
    </w:p>
    <w:p w14:paraId="6D4BC460" w14:textId="77777777" w:rsidR="00E21B39" w:rsidRDefault="00E21B39" w:rsidP="00E21B39">
      <w:pPr>
        <w:pStyle w:val="Pardeliste"/>
        <w:numPr>
          <w:ilvl w:val="0"/>
          <w:numId w:val="24"/>
        </w:numPr>
        <w:spacing w:line="240" w:lineRule="auto"/>
      </w:pPr>
      <w:r>
        <w:t xml:space="preserve">le courrier d’invitation à intégrer un programme </w:t>
      </w:r>
      <w:r w:rsidR="007C78E1">
        <w:t xml:space="preserve">pour un public </w:t>
      </w:r>
      <w:r>
        <w:t>d’adolescents</w:t>
      </w:r>
      <w:r w:rsidR="007C78E1">
        <w:t xml:space="preserve"> atteints d’</w:t>
      </w:r>
      <w:r w:rsidR="0044289F">
        <w:t>hémophilie mineure</w:t>
      </w:r>
      <w:r>
        <w:t xml:space="preserve"> </w:t>
      </w:r>
    </w:p>
    <w:p w14:paraId="0EB9950F" w14:textId="77777777" w:rsidR="00E21B39" w:rsidRPr="00E21B39" w:rsidRDefault="00014C86" w:rsidP="00E21B39">
      <w:pPr>
        <w:spacing w:line="240" w:lineRule="auto"/>
      </w:pPr>
      <w:r>
        <w:t>La possibilité de rédiger en collaboration avec les autres membres du groupe simultanément sera intéressant entre les réunions présentielles du groupe. L’intérêt est aussi qu’on peut l</w:t>
      </w:r>
      <w:r w:rsidR="00E21B39">
        <w:t>’utiliser en conférence par S</w:t>
      </w:r>
      <w:r>
        <w:t>kype en ouvrant la fenêtre sur son ordinateur.</w:t>
      </w:r>
      <w:r w:rsidR="00E21B39" w:rsidRPr="00E21B39">
        <w:t xml:space="preserve"> </w:t>
      </w:r>
    </w:p>
    <w:p w14:paraId="00980F6F" w14:textId="77777777" w:rsidR="008A4FE7" w:rsidRPr="007E2304" w:rsidRDefault="008A4FE7" w:rsidP="008A4FE7">
      <w:pPr>
        <w:spacing w:line="240" w:lineRule="auto"/>
        <w:rPr>
          <w:b/>
          <w:sz w:val="18"/>
        </w:rPr>
      </w:pPr>
      <w:r w:rsidRPr="007E2304">
        <w:rPr>
          <w:b/>
          <w:sz w:val="18"/>
        </w:rPr>
        <w:t>Texte finalisé par le groupe THE3P</w:t>
      </w:r>
      <w:r w:rsidR="0044289F" w:rsidRPr="007E2304">
        <w:rPr>
          <w:b/>
          <w:sz w:val="18"/>
        </w:rPr>
        <w:t xml:space="preserve"> le 19 sept</w:t>
      </w:r>
      <w:r w:rsidR="00E21B39">
        <w:rPr>
          <w:rStyle w:val="Appelnotedebasdep"/>
          <w:b/>
          <w:sz w:val="18"/>
        </w:rPr>
        <w:footnoteReference w:id="6"/>
      </w:r>
      <w:r w:rsidR="0044289F" w:rsidRPr="007E2304">
        <w:rPr>
          <w:b/>
          <w:sz w:val="18"/>
        </w:rPr>
        <w:t xml:space="preserve"> </w:t>
      </w:r>
    </w:p>
    <w:p w14:paraId="6494C487" w14:textId="77777777" w:rsidR="008A4FE7" w:rsidRPr="008A4FE7" w:rsidRDefault="008A4FE7" w:rsidP="008A4FE7">
      <w:pPr>
        <w:pBdr>
          <w:top w:val="single" w:sz="4" w:space="1" w:color="auto"/>
        </w:pBdr>
        <w:shd w:val="clear" w:color="auto" w:fill="F2DBDB" w:themeFill="accent2" w:themeFillTint="33"/>
        <w:spacing w:after="0" w:line="123" w:lineRule="atLeast"/>
        <w:jc w:val="center"/>
        <w:rPr>
          <w:rFonts w:ascii="Arial" w:eastAsia="Times New Roman" w:hAnsi="Arial" w:cs="Arial"/>
          <w:color w:val="000000"/>
          <w:sz w:val="15"/>
          <w:szCs w:val="9"/>
          <w:lang w:eastAsia="fr-FR" w:bidi="ar-SA"/>
        </w:rPr>
      </w:pPr>
      <w:r w:rsidRPr="007D5A5D">
        <w:rPr>
          <w:rFonts w:ascii="Arial" w:eastAsia="Times New Roman" w:hAnsi="Arial" w:cs="Arial"/>
          <w:b/>
          <w:bCs/>
          <w:color w:val="000000"/>
          <w:sz w:val="15"/>
          <w:lang w:eastAsia="fr-FR" w:bidi="ar-SA"/>
        </w:rPr>
        <w:t>C</w:t>
      </w:r>
      <w:r w:rsidRPr="007D5A5D">
        <w:rPr>
          <w:rFonts w:ascii="Arial" w:eastAsia="Times New Roman" w:hAnsi="Arial" w:cs="Arial"/>
          <w:b/>
          <w:bCs/>
          <w:color w:val="000000"/>
          <w:sz w:val="16"/>
          <w:lang w:eastAsia="fr-FR" w:bidi="ar-SA"/>
        </w:rPr>
        <w:t>ourrier d'invitation à un programme d'ETP</w:t>
      </w:r>
    </w:p>
    <w:p w14:paraId="3A445985" w14:textId="77777777" w:rsidR="008A4FE7" w:rsidRPr="008A4FE7" w:rsidRDefault="008A4FE7" w:rsidP="008A4FE7">
      <w:pPr>
        <w:shd w:val="clear" w:color="auto" w:fill="F2DBDB" w:themeFill="accent2" w:themeFillTint="33"/>
        <w:spacing w:after="0" w:line="123" w:lineRule="atLeast"/>
        <w:rPr>
          <w:rFonts w:ascii="Arial" w:eastAsia="Times New Roman" w:hAnsi="Arial" w:cs="Arial"/>
          <w:color w:val="000000"/>
          <w:sz w:val="15"/>
          <w:szCs w:val="9"/>
          <w:lang w:eastAsia="fr-FR" w:bidi="ar-SA"/>
        </w:rPr>
      </w:pPr>
    </w:p>
    <w:p w14:paraId="6B2B0686" w14:textId="77777777" w:rsidR="008A4FE7" w:rsidRPr="008A4FE7" w:rsidRDefault="008A4FE7" w:rsidP="008A4FE7">
      <w:pPr>
        <w:shd w:val="clear" w:color="auto" w:fill="F2DBDB" w:themeFill="accent2" w:themeFillTint="33"/>
        <w:spacing w:after="0" w:line="123" w:lineRule="atLeast"/>
        <w:jc w:val="center"/>
        <w:rPr>
          <w:rFonts w:ascii="Arial" w:eastAsia="Times New Roman" w:hAnsi="Arial" w:cs="Arial"/>
          <w:color w:val="000000"/>
          <w:sz w:val="15"/>
          <w:szCs w:val="9"/>
          <w:lang w:eastAsia="fr-FR" w:bidi="ar-SA"/>
        </w:rPr>
      </w:pPr>
      <w:r w:rsidRPr="007D5A5D">
        <w:rPr>
          <w:rFonts w:ascii="Arial" w:eastAsia="Times New Roman" w:hAnsi="Arial" w:cs="Arial"/>
          <w:b/>
          <w:bCs/>
          <w:color w:val="000000"/>
          <w:sz w:val="16"/>
          <w:lang w:eastAsia="fr-FR" w:bidi="ar-SA"/>
        </w:rPr>
        <w:t>COURRIER PARENTS</w:t>
      </w:r>
    </w:p>
    <w:p w14:paraId="6CA64042" w14:textId="77777777" w:rsidR="008A4FE7" w:rsidRPr="008A4FE7" w:rsidRDefault="008A4FE7" w:rsidP="008A4FE7">
      <w:pPr>
        <w:shd w:val="clear" w:color="auto" w:fill="F2DBDB" w:themeFill="accent2" w:themeFillTint="33"/>
        <w:spacing w:after="0" w:line="123" w:lineRule="atLeast"/>
        <w:rPr>
          <w:rFonts w:ascii="Arial" w:eastAsia="Times New Roman" w:hAnsi="Arial" w:cs="Arial"/>
          <w:color w:val="000000"/>
          <w:sz w:val="15"/>
          <w:szCs w:val="9"/>
          <w:lang w:eastAsia="fr-FR" w:bidi="ar-SA"/>
        </w:rPr>
      </w:pPr>
    </w:p>
    <w:p w14:paraId="40FC0E4D" w14:textId="77777777" w:rsidR="008A4FE7" w:rsidRPr="008A4FE7" w:rsidRDefault="008A4FE7" w:rsidP="008A4FE7">
      <w:pPr>
        <w:shd w:val="clear" w:color="auto" w:fill="F2DBDB" w:themeFill="accent2" w:themeFillTint="33"/>
        <w:spacing w:after="0" w:line="123" w:lineRule="atLeast"/>
        <w:jc w:val="right"/>
        <w:rPr>
          <w:rFonts w:ascii="Arial" w:eastAsia="Times New Roman" w:hAnsi="Arial" w:cs="Arial"/>
          <w:color w:val="000000"/>
          <w:sz w:val="15"/>
          <w:szCs w:val="9"/>
          <w:lang w:eastAsia="fr-FR" w:bidi="ar-SA"/>
        </w:rPr>
      </w:pPr>
      <w:r w:rsidRPr="007D5A5D">
        <w:rPr>
          <w:rFonts w:ascii="Arial" w:eastAsia="Times New Roman" w:hAnsi="Arial" w:cs="Arial"/>
          <w:color w:val="000000"/>
          <w:sz w:val="16"/>
          <w:lang w:eastAsia="fr-FR" w:bidi="ar-SA"/>
        </w:rPr>
        <w:t>XXX, le</w:t>
      </w:r>
    </w:p>
    <w:p w14:paraId="20BD7039" w14:textId="77777777" w:rsidR="008A4FE7" w:rsidRPr="008A4FE7" w:rsidRDefault="008A4FE7" w:rsidP="008A4FE7">
      <w:pPr>
        <w:shd w:val="clear" w:color="auto" w:fill="F2DBDB" w:themeFill="accent2" w:themeFillTint="33"/>
        <w:spacing w:after="0" w:line="123" w:lineRule="atLeast"/>
        <w:rPr>
          <w:rFonts w:ascii="Arial" w:eastAsia="Times New Roman" w:hAnsi="Arial" w:cs="Arial"/>
          <w:color w:val="000000"/>
          <w:sz w:val="15"/>
          <w:szCs w:val="9"/>
          <w:lang w:eastAsia="fr-FR" w:bidi="ar-SA"/>
        </w:rPr>
      </w:pPr>
    </w:p>
    <w:p w14:paraId="1E8702CA" w14:textId="77777777" w:rsidR="008A4FE7" w:rsidRPr="008A4FE7" w:rsidRDefault="008A4FE7" w:rsidP="008A4FE7">
      <w:pPr>
        <w:shd w:val="clear" w:color="auto" w:fill="F2DBDB" w:themeFill="accent2" w:themeFillTint="33"/>
        <w:spacing w:after="0" w:line="123" w:lineRule="atLeast"/>
        <w:rPr>
          <w:rFonts w:ascii="Arial" w:eastAsia="Times New Roman" w:hAnsi="Arial" w:cs="Arial"/>
          <w:color w:val="000000"/>
          <w:sz w:val="15"/>
          <w:szCs w:val="9"/>
          <w:lang w:eastAsia="fr-FR" w:bidi="ar-SA"/>
        </w:rPr>
      </w:pPr>
      <w:r w:rsidRPr="007D5A5D">
        <w:rPr>
          <w:rFonts w:ascii="Arial" w:eastAsia="Times New Roman" w:hAnsi="Arial" w:cs="Arial"/>
          <w:color w:val="000000"/>
          <w:sz w:val="16"/>
          <w:lang w:eastAsia="fr-FR" w:bidi="ar-SA"/>
        </w:rPr>
        <w:t>Votre enfant......  est actuellement suivi  par notre CTH de … pour son hémophilie. Vous connaissez l'importance pour lui de bien connaître sa maladie, mais  ce n’est pas toujours facile pour vous de transmettre ce message. Nous  proposons que votre enfant participe à un atelier collectif où il pourra  partager son expérience avec d'autres jeunes hémophiles et l'enrichir. </w:t>
      </w:r>
    </w:p>
    <w:p w14:paraId="3C82CF2F" w14:textId="77777777" w:rsidR="008A4FE7" w:rsidRPr="008A4FE7" w:rsidRDefault="008A4FE7" w:rsidP="008A4FE7">
      <w:pPr>
        <w:shd w:val="clear" w:color="auto" w:fill="F2DBDB" w:themeFill="accent2" w:themeFillTint="33"/>
        <w:spacing w:after="0" w:line="123" w:lineRule="atLeast"/>
        <w:rPr>
          <w:rFonts w:ascii="Arial" w:eastAsia="Times New Roman" w:hAnsi="Arial" w:cs="Arial"/>
          <w:color w:val="000000"/>
          <w:sz w:val="15"/>
          <w:szCs w:val="9"/>
          <w:lang w:eastAsia="fr-FR" w:bidi="ar-SA"/>
        </w:rPr>
      </w:pPr>
    </w:p>
    <w:p w14:paraId="015302B6" w14:textId="77777777" w:rsidR="008A4FE7" w:rsidRPr="008A4FE7" w:rsidRDefault="008A4FE7" w:rsidP="008A4FE7">
      <w:pPr>
        <w:shd w:val="clear" w:color="auto" w:fill="F2DBDB" w:themeFill="accent2" w:themeFillTint="33"/>
        <w:spacing w:after="0" w:line="123" w:lineRule="atLeast"/>
        <w:rPr>
          <w:rFonts w:ascii="Arial" w:eastAsia="Times New Roman" w:hAnsi="Arial" w:cs="Arial"/>
          <w:color w:val="000000"/>
          <w:sz w:val="15"/>
          <w:szCs w:val="9"/>
          <w:lang w:eastAsia="fr-FR" w:bidi="ar-SA"/>
        </w:rPr>
      </w:pPr>
      <w:r w:rsidRPr="007D5A5D">
        <w:rPr>
          <w:rFonts w:ascii="Arial" w:eastAsia="Times New Roman" w:hAnsi="Arial" w:cs="Arial"/>
          <w:color w:val="000000"/>
          <w:sz w:val="16"/>
          <w:lang w:eastAsia="fr-FR" w:bidi="ar-SA"/>
        </w:rPr>
        <w:t xml:space="preserve">Au cours de cet atelier il pourra apprendre à reconnaitre les signes d'alerte d'un accident </w:t>
      </w:r>
      <w:proofErr w:type="gramStart"/>
      <w:r w:rsidRPr="007D5A5D">
        <w:rPr>
          <w:rFonts w:ascii="Arial" w:eastAsia="Times New Roman" w:hAnsi="Arial" w:cs="Arial"/>
          <w:color w:val="000000"/>
          <w:sz w:val="16"/>
          <w:lang w:eastAsia="fr-FR" w:bidi="ar-SA"/>
        </w:rPr>
        <w:t>hémorragique  et</w:t>
      </w:r>
      <w:proofErr w:type="gramEnd"/>
      <w:r w:rsidRPr="007D5A5D">
        <w:rPr>
          <w:rFonts w:ascii="Arial" w:eastAsia="Times New Roman" w:hAnsi="Arial" w:cs="Arial"/>
          <w:color w:val="000000"/>
          <w:sz w:val="16"/>
          <w:lang w:eastAsia="fr-FR" w:bidi="ar-SA"/>
        </w:rPr>
        <w:t xml:space="preserve"> agir en conséquence . Nous aborderons également les activités physiques et sportives les plus adaptées à ses envies.</w:t>
      </w:r>
    </w:p>
    <w:p w14:paraId="689BC247" w14:textId="77777777" w:rsidR="008A4FE7" w:rsidRPr="008A4FE7" w:rsidRDefault="008A4FE7" w:rsidP="008A4FE7">
      <w:pPr>
        <w:shd w:val="clear" w:color="auto" w:fill="F2DBDB" w:themeFill="accent2" w:themeFillTint="33"/>
        <w:spacing w:after="0" w:line="123" w:lineRule="atLeast"/>
        <w:rPr>
          <w:rFonts w:ascii="Arial" w:eastAsia="Times New Roman" w:hAnsi="Arial" w:cs="Arial"/>
          <w:color w:val="000000"/>
          <w:sz w:val="15"/>
          <w:szCs w:val="9"/>
          <w:lang w:eastAsia="fr-FR" w:bidi="ar-SA"/>
        </w:rPr>
      </w:pPr>
    </w:p>
    <w:p w14:paraId="3A79068B" w14:textId="77777777" w:rsidR="008A4FE7" w:rsidRPr="008A4FE7" w:rsidRDefault="008A4FE7" w:rsidP="008A4FE7">
      <w:pPr>
        <w:shd w:val="clear" w:color="auto" w:fill="F2DBDB" w:themeFill="accent2" w:themeFillTint="33"/>
        <w:spacing w:after="0" w:line="123" w:lineRule="atLeast"/>
        <w:rPr>
          <w:rFonts w:ascii="Arial" w:eastAsia="Times New Roman" w:hAnsi="Arial" w:cs="Arial"/>
          <w:color w:val="000000"/>
          <w:sz w:val="15"/>
          <w:szCs w:val="9"/>
          <w:lang w:eastAsia="fr-FR" w:bidi="ar-SA"/>
        </w:rPr>
      </w:pPr>
      <w:r w:rsidRPr="007D5A5D">
        <w:rPr>
          <w:rFonts w:ascii="Arial" w:eastAsia="Times New Roman" w:hAnsi="Arial" w:cs="Arial"/>
          <w:color w:val="000000"/>
          <w:sz w:val="16"/>
          <w:lang w:eastAsia="fr-FR" w:bidi="ar-SA"/>
        </w:rPr>
        <w:t xml:space="preserve">Présentation du programme et des intervenants ; par exemple. L'atelier commencera par des échanges avec l'équipe du CTH et de M. ……..patient/parent ressource ; </w:t>
      </w:r>
      <w:r w:rsidRPr="007D5A5D">
        <w:rPr>
          <w:rFonts w:ascii="Arial" w:eastAsia="Times New Roman" w:hAnsi="Arial" w:cs="Arial"/>
          <w:i/>
          <w:iCs/>
          <w:color w:val="000000"/>
          <w:sz w:val="16"/>
          <w:lang w:eastAsia="fr-FR" w:bidi="ar-SA"/>
        </w:rPr>
        <w:t xml:space="preserve">quelques explications sur le format de la séance: par exemple: atelier 1 activité physique et sportive, </w:t>
      </w:r>
      <w:r w:rsidRPr="007D5A5D">
        <w:rPr>
          <w:rFonts w:ascii="Arial" w:eastAsia="Times New Roman" w:hAnsi="Arial" w:cs="Arial"/>
          <w:color w:val="000000"/>
          <w:sz w:val="16"/>
          <w:lang w:eastAsia="fr-FR" w:bidi="ar-SA"/>
        </w:rPr>
        <w:t xml:space="preserve">pique-nique le midi (fourni par  l’AFH), et atelier 2 accidents hémorragiques, les reconnaître  puis clôture de la journée par une  activité  conviviale... de </w:t>
      </w:r>
      <w:proofErr w:type="spellStart"/>
      <w:r w:rsidRPr="007D5A5D">
        <w:rPr>
          <w:rFonts w:ascii="Arial" w:eastAsia="Times New Roman" w:hAnsi="Arial" w:cs="Arial"/>
          <w:color w:val="000000"/>
          <w:sz w:val="16"/>
          <w:lang w:eastAsia="fr-FR" w:bidi="ar-SA"/>
        </w:rPr>
        <w:t>Xh</w:t>
      </w:r>
      <w:proofErr w:type="spellEnd"/>
      <w:r w:rsidRPr="007D5A5D">
        <w:rPr>
          <w:rFonts w:ascii="Arial" w:eastAsia="Times New Roman" w:hAnsi="Arial" w:cs="Arial"/>
          <w:color w:val="000000"/>
          <w:sz w:val="16"/>
          <w:lang w:eastAsia="fr-FR" w:bidi="ar-SA"/>
        </w:rPr>
        <w:t xml:space="preserve"> à </w:t>
      </w:r>
      <w:proofErr w:type="spellStart"/>
      <w:r w:rsidRPr="007D5A5D">
        <w:rPr>
          <w:rFonts w:ascii="Arial" w:eastAsia="Times New Roman" w:hAnsi="Arial" w:cs="Arial"/>
          <w:color w:val="000000"/>
          <w:sz w:val="16"/>
          <w:lang w:eastAsia="fr-FR" w:bidi="ar-SA"/>
        </w:rPr>
        <w:t>XhXX</w:t>
      </w:r>
      <w:proofErr w:type="spellEnd"/>
      <w:r w:rsidRPr="007D5A5D">
        <w:rPr>
          <w:rFonts w:ascii="Arial" w:eastAsia="Times New Roman" w:hAnsi="Arial" w:cs="Arial"/>
          <w:color w:val="000000"/>
          <w:sz w:val="16"/>
          <w:lang w:eastAsia="fr-FR" w:bidi="ar-SA"/>
        </w:rPr>
        <w:t>, où vous pourrez  venir le chercher. </w:t>
      </w:r>
    </w:p>
    <w:p w14:paraId="4FFCE540" w14:textId="77777777" w:rsidR="008A4FE7" w:rsidRPr="008A4FE7" w:rsidRDefault="008A4FE7" w:rsidP="008A4FE7">
      <w:pPr>
        <w:shd w:val="clear" w:color="auto" w:fill="F2DBDB" w:themeFill="accent2" w:themeFillTint="33"/>
        <w:spacing w:after="0" w:line="123" w:lineRule="atLeast"/>
        <w:rPr>
          <w:rFonts w:ascii="Arial" w:eastAsia="Times New Roman" w:hAnsi="Arial" w:cs="Arial"/>
          <w:color w:val="000000"/>
          <w:sz w:val="15"/>
          <w:szCs w:val="9"/>
          <w:lang w:eastAsia="fr-FR" w:bidi="ar-SA"/>
        </w:rPr>
      </w:pPr>
    </w:p>
    <w:p w14:paraId="33F3B186" w14:textId="77777777" w:rsidR="008A4FE7" w:rsidRPr="008A4FE7" w:rsidRDefault="008A4FE7" w:rsidP="008A4FE7">
      <w:pPr>
        <w:shd w:val="clear" w:color="auto" w:fill="F2DBDB" w:themeFill="accent2" w:themeFillTint="33"/>
        <w:spacing w:after="0" w:line="123" w:lineRule="atLeast"/>
        <w:rPr>
          <w:rFonts w:ascii="Arial" w:eastAsia="Times New Roman" w:hAnsi="Arial" w:cs="Arial"/>
          <w:color w:val="000000"/>
          <w:sz w:val="15"/>
          <w:szCs w:val="9"/>
          <w:lang w:eastAsia="fr-FR" w:bidi="ar-SA"/>
        </w:rPr>
      </w:pPr>
      <w:r w:rsidRPr="007D5A5D">
        <w:rPr>
          <w:rFonts w:ascii="Arial" w:eastAsia="Times New Roman" w:hAnsi="Arial" w:cs="Arial"/>
          <w:color w:val="000000"/>
          <w:sz w:val="16"/>
          <w:lang w:eastAsia="fr-FR" w:bidi="ar-SA"/>
        </w:rPr>
        <w:t xml:space="preserve">Cet atelier aura lieu le .... </w:t>
      </w:r>
      <w:proofErr w:type="gramStart"/>
      <w:r w:rsidRPr="007D5A5D">
        <w:rPr>
          <w:rFonts w:ascii="Arial" w:eastAsia="Times New Roman" w:hAnsi="Arial" w:cs="Arial"/>
          <w:color w:val="000000"/>
          <w:sz w:val="16"/>
          <w:lang w:eastAsia="fr-FR" w:bidi="ar-SA"/>
        </w:rPr>
        <w:t>à</w:t>
      </w:r>
      <w:proofErr w:type="gramEnd"/>
      <w:r w:rsidRPr="007D5A5D">
        <w:rPr>
          <w:rFonts w:ascii="Arial" w:eastAsia="Times New Roman" w:hAnsi="Arial" w:cs="Arial"/>
          <w:color w:val="000000"/>
          <w:sz w:val="16"/>
          <w:lang w:eastAsia="fr-FR" w:bidi="ar-SA"/>
        </w:rPr>
        <w:t xml:space="preserve"> ...... et nous serons heureux de le compter parmi nous.</w:t>
      </w:r>
    </w:p>
    <w:p w14:paraId="26EE4363" w14:textId="77777777" w:rsidR="008A4FE7" w:rsidRPr="008A4FE7" w:rsidRDefault="008A4FE7" w:rsidP="008A4FE7">
      <w:pPr>
        <w:shd w:val="clear" w:color="auto" w:fill="F2DBDB" w:themeFill="accent2" w:themeFillTint="33"/>
        <w:spacing w:after="0" w:line="123" w:lineRule="atLeast"/>
        <w:rPr>
          <w:rFonts w:ascii="Arial" w:eastAsia="Times New Roman" w:hAnsi="Arial" w:cs="Arial"/>
          <w:color w:val="000000"/>
          <w:sz w:val="15"/>
          <w:szCs w:val="9"/>
          <w:lang w:eastAsia="fr-FR" w:bidi="ar-SA"/>
        </w:rPr>
      </w:pPr>
    </w:p>
    <w:p w14:paraId="1D9C0169" w14:textId="77777777" w:rsidR="008A4FE7" w:rsidRPr="008A4FE7" w:rsidRDefault="008A4FE7" w:rsidP="008A4FE7">
      <w:pPr>
        <w:shd w:val="clear" w:color="auto" w:fill="F2DBDB" w:themeFill="accent2" w:themeFillTint="33"/>
        <w:spacing w:after="0" w:line="123" w:lineRule="atLeast"/>
        <w:rPr>
          <w:rFonts w:ascii="Arial" w:eastAsia="Times New Roman" w:hAnsi="Arial" w:cs="Arial"/>
          <w:color w:val="000000"/>
          <w:sz w:val="15"/>
          <w:szCs w:val="9"/>
          <w:lang w:eastAsia="fr-FR" w:bidi="ar-SA"/>
        </w:rPr>
      </w:pPr>
      <w:r w:rsidRPr="007D5A5D">
        <w:rPr>
          <w:rFonts w:ascii="Arial" w:eastAsia="Times New Roman" w:hAnsi="Arial" w:cs="Arial"/>
          <w:color w:val="000000"/>
          <w:sz w:val="16"/>
          <w:lang w:eastAsia="fr-FR" w:bidi="ar-SA"/>
        </w:rPr>
        <w:t>Nous vous remercions  de bien vouloir nous confirmer sa présence à l’aide du coupon  ci-dessous, par mail à ……………… ou par téléphone auprès de......  qui  pourra aussi répondre à vos questions d'organisation.</w:t>
      </w:r>
    </w:p>
    <w:p w14:paraId="04EEE7D3" w14:textId="77777777" w:rsidR="008A4FE7" w:rsidRPr="008A4FE7" w:rsidRDefault="008A4FE7" w:rsidP="008A4FE7">
      <w:pPr>
        <w:shd w:val="clear" w:color="auto" w:fill="F2DBDB" w:themeFill="accent2" w:themeFillTint="33"/>
        <w:spacing w:after="0" w:line="123" w:lineRule="atLeast"/>
        <w:rPr>
          <w:rFonts w:ascii="Arial" w:eastAsia="Times New Roman" w:hAnsi="Arial" w:cs="Arial"/>
          <w:color w:val="000000"/>
          <w:sz w:val="15"/>
          <w:szCs w:val="9"/>
          <w:lang w:eastAsia="fr-FR" w:bidi="ar-SA"/>
        </w:rPr>
      </w:pPr>
    </w:p>
    <w:p w14:paraId="5C40327D" w14:textId="77777777" w:rsidR="008A4FE7" w:rsidRPr="008A4FE7" w:rsidRDefault="008A4FE7" w:rsidP="008A4FE7">
      <w:pPr>
        <w:shd w:val="clear" w:color="auto" w:fill="F2DBDB" w:themeFill="accent2" w:themeFillTint="33"/>
        <w:spacing w:after="0" w:line="123" w:lineRule="atLeast"/>
        <w:rPr>
          <w:rFonts w:ascii="Arial" w:eastAsia="Times New Roman" w:hAnsi="Arial" w:cs="Arial"/>
          <w:color w:val="000000"/>
          <w:sz w:val="15"/>
          <w:szCs w:val="9"/>
          <w:lang w:eastAsia="fr-FR" w:bidi="ar-SA"/>
        </w:rPr>
      </w:pPr>
    </w:p>
    <w:p w14:paraId="25DDBF07" w14:textId="77777777" w:rsidR="008A4FE7" w:rsidRPr="008A4FE7" w:rsidRDefault="008A4FE7" w:rsidP="008A4FE7">
      <w:pPr>
        <w:shd w:val="clear" w:color="auto" w:fill="F2DBDB" w:themeFill="accent2" w:themeFillTint="33"/>
        <w:spacing w:after="0" w:line="123" w:lineRule="atLeast"/>
        <w:jc w:val="center"/>
        <w:rPr>
          <w:rFonts w:ascii="Arial" w:eastAsia="Times New Roman" w:hAnsi="Arial" w:cs="Arial"/>
          <w:color w:val="000000"/>
          <w:sz w:val="15"/>
          <w:szCs w:val="9"/>
          <w:lang w:eastAsia="fr-FR" w:bidi="ar-SA"/>
        </w:rPr>
      </w:pPr>
      <w:r w:rsidRPr="007D5A5D">
        <w:rPr>
          <w:rFonts w:ascii="Arial" w:eastAsia="Times New Roman" w:hAnsi="Arial" w:cs="Arial"/>
          <w:b/>
          <w:bCs/>
          <w:color w:val="000000"/>
          <w:sz w:val="16"/>
          <w:lang w:eastAsia="fr-FR" w:bidi="ar-SA"/>
        </w:rPr>
        <w:t>COURRIER ENFANTS</w:t>
      </w:r>
    </w:p>
    <w:p w14:paraId="46F62C4F" w14:textId="77777777" w:rsidR="008A4FE7" w:rsidRPr="008A4FE7" w:rsidRDefault="008A4FE7" w:rsidP="008A4FE7">
      <w:pPr>
        <w:shd w:val="clear" w:color="auto" w:fill="F2DBDB" w:themeFill="accent2" w:themeFillTint="33"/>
        <w:spacing w:after="0" w:line="123" w:lineRule="atLeast"/>
        <w:rPr>
          <w:rFonts w:ascii="Arial" w:eastAsia="Times New Roman" w:hAnsi="Arial" w:cs="Arial"/>
          <w:color w:val="000000"/>
          <w:sz w:val="15"/>
          <w:szCs w:val="9"/>
          <w:lang w:eastAsia="fr-FR" w:bidi="ar-SA"/>
        </w:rPr>
      </w:pPr>
      <w:r w:rsidRPr="007D5A5D">
        <w:rPr>
          <w:rFonts w:ascii="Arial" w:eastAsia="Times New Roman" w:hAnsi="Arial" w:cs="Arial"/>
          <w:b/>
          <w:bCs/>
          <w:color w:val="000000"/>
          <w:sz w:val="16"/>
          <w:lang w:eastAsia="fr-FR" w:bidi="ar-SA"/>
        </w:rPr>
        <w:t>Courrier ADOS</w:t>
      </w:r>
    </w:p>
    <w:p w14:paraId="6D0EB873" w14:textId="77777777" w:rsidR="008A4FE7" w:rsidRPr="008A4FE7" w:rsidRDefault="008A4FE7" w:rsidP="008A4FE7">
      <w:pPr>
        <w:shd w:val="clear" w:color="auto" w:fill="F2DBDB" w:themeFill="accent2" w:themeFillTint="33"/>
        <w:spacing w:after="0" w:line="123" w:lineRule="atLeast"/>
        <w:rPr>
          <w:rFonts w:ascii="Arial" w:eastAsia="Times New Roman" w:hAnsi="Arial" w:cs="Arial"/>
          <w:color w:val="000000"/>
          <w:sz w:val="15"/>
          <w:szCs w:val="9"/>
          <w:lang w:eastAsia="fr-FR" w:bidi="ar-SA"/>
        </w:rPr>
      </w:pPr>
    </w:p>
    <w:p w14:paraId="68C7073D" w14:textId="77777777" w:rsidR="008A4FE7" w:rsidRPr="008A4FE7" w:rsidRDefault="008A4FE7" w:rsidP="008A4FE7">
      <w:pPr>
        <w:shd w:val="clear" w:color="auto" w:fill="F2DBDB" w:themeFill="accent2" w:themeFillTint="33"/>
        <w:spacing w:after="0" w:line="123" w:lineRule="atLeast"/>
        <w:rPr>
          <w:rFonts w:ascii="Arial" w:eastAsia="Times New Roman" w:hAnsi="Arial" w:cs="Arial"/>
          <w:color w:val="000000"/>
          <w:sz w:val="15"/>
          <w:szCs w:val="9"/>
          <w:lang w:eastAsia="fr-FR" w:bidi="ar-SA"/>
        </w:rPr>
      </w:pPr>
    </w:p>
    <w:p w14:paraId="366DABEB" w14:textId="77777777" w:rsidR="008A4FE7" w:rsidRPr="008A4FE7" w:rsidRDefault="008A4FE7" w:rsidP="008A4FE7">
      <w:pPr>
        <w:shd w:val="clear" w:color="auto" w:fill="F2DBDB" w:themeFill="accent2" w:themeFillTint="33"/>
        <w:spacing w:after="0" w:line="123" w:lineRule="atLeast"/>
        <w:rPr>
          <w:rFonts w:ascii="Arial" w:eastAsia="Times New Roman" w:hAnsi="Arial" w:cs="Arial"/>
          <w:color w:val="000000"/>
          <w:sz w:val="15"/>
          <w:szCs w:val="9"/>
          <w:lang w:eastAsia="fr-FR" w:bidi="ar-SA"/>
        </w:rPr>
      </w:pPr>
      <w:r w:rsidRPr="007D5A5D">
        <w:rPr>
          <w:rFonts w:ascii="Arial" w:eastAsia="Times New Roman" w:hAnsi="Arial" w:cs="Arial"/>
          <w:color w:val="000000"/>
          <w:sz w:val="16"/>
          <w:lang w:eastAsia="fr-FR" w:bidi="ar-SA"/>
        </w:rPr>
        <w:t xml:space="preserve">L'équipe du CTH de ....  </w:t>
      </w:r>
      <w:proofErr w:type="gramStart"/>
      <w:r w:rsidRPr="007D5A5D">
        <w:rPr>
          <w:rFonts w:ascii="Arial" w:eastAsia="Times New Roman" w:hAnsi="Arial" w:cs="Arial"/>
          <w:color w:val="000000"/>
          <w:sz w:val="16"/>
          <w:lang w:eastAsia="fr-FR" w:bidi="ar-SA"/>
        </w:rPr>
        <w:t>te</w:t>
      </w:r>
      <w:proofErr w:type="gramEnd"/>
      <w:r w:rsidRPr="007D5A5D">
        <w:rPr>
          <w:rFonts w:ascii="Arial" w:eastAsia="Times New Roman" w:hAnsi="Arial" w:cs="Arial"/>
          <w:color w:val="000000"/>
          <w:sz w:val="16"/>
          <w:lang w:eastAsia="fr-FR" w:bidi="ar-SA"/>
        </w:rPr>
        <w:t xml:space="preserve"> propose  de participer à  (une journée , un atelier, ...) dédiée à l'hémophilie mineure le  ..... </w:t>
      </w:r>
      <w:proofErr w:type="gramStart"/>
      <w:r w:rsidRPr="007D5A5D">
        <w:rPr>
          <w:rFonts w:ascii="Arial" w:eastAsia="Times New Roman" w:hAnsi="Arial" w:cs="Arial"/>
          <w:color w:val="000000"/>
          <w:sz w:val="16"/>
          <w:lang w:eastAsia="fr-FR" w:bidi="ar-SA"/>
        </w:rPr>
        <w:t>prochain</w:t>
      </w:r>
      <w:proofErr w:type="gramEnd"/>
      <w:r w:rsidRPr="007D5A5D">
        <w:rPr>
          <w:rFonts w:ascii="Arial" w:eastAsia="Times New Roman" w:hAnsi="Arial" w:cs="Arial"/>
          <w:color w:val="000000"/>
          <w:sz w:val="16"/>
          <w:lang w:eastAsia="fr-FR" w:bidi="ar-SA"/>
        </w:rPr>
        <w:t xml:space="preserve"> entre ...... à ……….… </w:t>
      </w:r>
    </w:p>
    <w:p w14:paraId="28691A68" w14:textId="77777777" w:rsidR="008A4FE7" w:rsidRPr="008A4FE7" w:rsidRDefault="008A4FE7" w:rsidP="008A4FE7">
      <w:pPr>
        <w:shd w:val="clear" w:color="auto" w:fill="F2DBDB" w:themeFill="accent2" w:themeFillTint="33"/>
        <w:spacing w:after="0" w:line="123" w:lineRule="atLeast"/>
        <w:rPr>
          <w:rFonts w:ascii="Arial" w:eastAsia="Times New Roman" w:hAnsi="Arial" w:cs="Arial"/>
          <w:color w:val="000000"/>
          <w:sz w:val="15"/>
          <w:szCs w:val="9"/>
          <w:lang w:eastAsia="fr-FR" w:bidi="ar-SA"/>
        </w:rPr>
      </w:pPr>
    </w:p>
    <w:p w14:paraId="6326DEEC" w14:textId="77777777" w:rsidR="008A4FE7" w:rsidRPr="008A4FE7" w:rsidRDefault="008A4FE7" w:rsidP="008A4FE7">
      <w:pPr>
        <w:shd w:val="clear" w:color="auto" w:fill="F2DBDB" w:themeFill="accent2" w:themeFillTint="33"/>
        <w:spacing w:after="0" w:line="123" w:lineRule="atLeast"/>
        <w:rPr>
          <w:rFonts w:ascii="Arial" w:eastAsia="Times New Roman" w:hAnsi="Arial" w:cs="Arial"/>
          <w:color w:val="000000"/>
          <w:sz w:val="15"/>
          <w:szCs w:val="9"/>
          <w:lang w:eastAsia="fr-FR" w:bidi="ar-SA"/>
        </w:rPr>
      </w:pPr>
      <w:r w:rsidRPr="007D5A5D">
        <w:rPr>
          <w:rFonts w:ascii="Arial" w:eastAsia="Times New Roman" w:hAnsi="Arial" w:cs="Arial"/>
          <w:color w:val="000000"/>
          <w:sz w:val="16"/>
          <w:lang w:eastAsia="fr-FR" w:bidi="ar-SA"/>
        </w:rPr>
        <w:t>Tu rencontreras d'autres jeunes hémophiles. Au cours des échanges et des activités XXX, tu pourras obtenir des réponses aux questions que tu as envie de poser </w:t>
      </w:r>
    </w:p>
    <w:p w14:paraId="6542E716" w14:textId="77777777" w:rsidR="008A4FE7" w:rsidRPr="008A4FE7" w:rsidRDefault="008A4FE7" w:rsidP="008A4FE7">
      <w:pPr>
        <w:shd w:val="clear" w:color="auto" w:fill="F2DBDB" w:themeFill="accent2" w:themeFillTint="33"/>
        <w:spacing w:after="0" w:line="123" w:lineRule="atLeast"/>
        <w:rPr>
          <w:rFonts w:ascii="Arial" w:eastAsia="Times New Roman" w:hAnsi="Arial" w:cs="Arial"/>
          <w:color w:val="000000"/>
          <w:sz w:val="15"/>
          <w:szCs w:val="9"/>
          <w:lang w:eastAsia="fr-FR" w:bidi="ar-SA"/>
        </w:rPr>
      </w:pPr>
    </w:p>
    <w:p w14:paraId="52A831A6" w14:textId="77777777" w:rsidR="008A4FE7" w:rsidRPr="008A4FE7" w:rsidRDefault="008A4FE7" w:rsidP="008A4FE7">
      <w:pPr>
        <w:shd w:val="clear" w:color="auto" w:fill="F2DBDB" w:themeFill="accent2" w:themeFillTint="33"/>
        <w:spacing w:after="0" w:line="123" w:lineRule="atLeast"/>
        <w:rPr>
          <w:rFonts w:ascii="Arial" w:eastAsia="Times New Roman" w:hAnsi="Arial" w:cs="Arial"/>
          <w:color w:val="000000"/>
          <w:sz w:val="15"/>
          <w:szCs w:val="9"/>
          <w:lang w:eastAsia="fr-FR" w:bidi="ar-SA"/>
        </w:rPr>
      </w:pPr>
      <w:r w:rsidRPr="007D5A5D">
        <w:rPr>
          <w:rFonts w:ascii="Arial" w:eastAsia="Times New Roman" w:hAnsi="Arial" w:cs="Arial"/>
          <w:color w:val="000000"/>
          <w:sz w:val="16"/>
          <w:lang w:eastAsia="fr-FR" w:bidi="ar-SA"/>
        </w:rPr>
        <w:t>Au cours de cette séance nous aborderons ensemble: </w:t>
      </w:r>
      <w:r w:rsidRPr="007D5A5D">
        <w:rPr>
          <w:rFonts w:ascii="Arial" w:eastAsia="Times New Roman" w:hAnsi="Arial" w:cs="Arial"/>
          <w:i/>
          <w:iCs/>
          <w:color w:val="000000"/>
          <w:sz w:val="16"/>
          <w:lang w:eastAsia="fr-FR" w:bidi="ar-SA"/>
        </w:rPr>
        <w:t> </w:t>
      </w:r>
    </w:p>
    <w:p w14:paraId="19859469" w14:textId="77777777" w:rsidR="008A4FE7" w:rsidRPr="008A4FE7" w:rsidRDefault="008A4FE7" w:rsidP="008A4FE7">
      <w:pPr>
        <w:shd w:val="clear" w:color="auto" w:fill="F2DBDB" w:themeFill="accent2" w:themeFillTint="33"/>
        <w:spacing w:after="0" w:line="123" w:lineRule="atLeast"/>
        <w:rPr>
          <w:rFonts w:ascii="Arial" w:eastAsia="Times New Roman" w:hAnsi="Arial" w:cs="Arial"/>
          <w:color w:val="000000"/>
          <w:sz w:val="15"/>
          <w:szCs w:val="9"/>
          <w:lang w:eastAsia="fr-FR" w:bidi="ar-SA"/>
        </w:rPr>
      </w:pPr>
      <w:r w:rsidRPr="007D5A5D">
        <w:rPr>
          <w:rFonts w:ascii="Arial" w:eastAsia="Times New Roman" w:hAnsi="Arial" w:cs="Arial"/>
          <w:color w:val="000000"/>
          <w:sz w:val="16"/>
          <w:lang w:eastAsia="fr-FR" w:bidi="ar-SA"/>
        </w:rPr>
        <w:lastRenderedPageBreak/>
        <w:t xml:space="preserve">    </w:t>
      </w:r>
      <w:proofErr w:type="gramStart"/>
      <w:r w:rsidRPr="007D5A5D">
        <w:rPr>
          <w:rFonts w:ascii="Arial" w:eastAsia="Times New Roman" w:hAnsi="Arial" w:cs="Arial"/>
          <w:i/>
          <w:iCs/>
          <w:color w:val="000000"/>
          <w:sz w:val="16"/>
          <w:lang w:eastAsia="fr-FR" w:bidi="ar-SA"/>
        </w:rPr>
        <w:t>mettre</w:t>
      </w:r>
      <w:proofErr w:type="gramEnd"/>
      <w:r w:rsidRPr="007D5A5D">
        <w:rPr>
          <w:rFonts w:ascii="Arial" w:eastAsia="Times New Roman" w:hAnsi="Arial" w:cs="Arial"/>
          <w:i/>
          <w:iCs/>
          <w:color w:val="000000"/>
          <w:sz w:val="16"/>
          <w:lang w:eastAsia="fr-FR" w:bidi="ar-SA"/>
        </w:rPr>
        <w:t xml:space="preserve"> ici les propositions du CTH</w:t>
      </w:r>
    </w:p>
    <w:p w14:paraId="349B3139" w14:textId="77777777" w:rsidR="008A4FE7" w:rsidRPr="008A4FE7" w:rsidRDefault="008A4FE7" w:rsidP="008A4FE7">
      <w:pPr>
        <w:shd w:val="clear" w:color="auto" w:fill="F2DBDB" w:themeFill="accent2" w:themeFillTint="33"/>
        <w:spacing w:after="0" w:line="123" w:lineRule="atLeast"/>
        <w:rPr>
          <w:rFonts w:ascii="Arial" w:eastAsia="Times New Roman" w:hAnsi="Arial" w:cs="Arial"/>
          <w:color w:val="000000"/>
          <w:sz w:val="15"/>
          <w:szCs w:val="9"/>
          <w:lang w:eastAsia="fr-FR" w:bidi="ar-SA"/>
        </w:rPr>
      </w:pPr>
      <w:r w:rsidRPr="007D5A5D">
        <w:rPr>
          <w:rFonts w:ascii="Arial" w:eastAsia="Times New Roman" w:hAnsi="Arial" w:cs="Arial"/>
          <w:color w:val="000000"/>
          <w:sz w:val="16"/>
          <w:lang w:eastAsia="fr-FR" w:bidi="ar-SA"/>
        </w:rPr>
        <w:t>·   </w:t>
      </w:r>
      <w:r w:rsidRPr="007D5A5D">
        <w:rPr>
          <w:rFonts w:ascii="Arial" w:eastAsia="Times New Roman" w:hAnsi="Arial" w:cs="Arial"/>
          <w:i/>
          <w:iCs/>
          <w:color w:val="000000"/>
          <w:sz w:val="16"/>
          <w:lang w:eastAsia="fr-FR" w:bidi="ar-SA"/>
        </w:rPr>
        <w:t>   Par exemple: </w:t>
      </w:r>
    </w:p>
    <w:p w14:paraId="40BC3093" w14:textId="77777777" w:rsidR="008A4FE7" w:rsidRPr="008A4FE7" w:rsidRDefault="008A4FE7" w:rsidP="008A4FE7">
      <w:pPr>
        <w:numPr>
          <w:ilvl w:val="0"/>
          <w:numId w:val="20"/>
        </w:numPr>
        <w:shd w:val="clear" w:color="auto" w:fill="F2DBDB" w:themeFill="accent2" w:themeFillTint="33"/>
        <w:spacing w:after="0" w:line="123" w:lineRule="atLeast"/>
        <w:ind w:left="360"/>
        <w:rPr>
          <w:rFonts w:ascii="Arial" w:eastAsia="Times New Roman" w:hAnsi="Arial" w:cs="Arial"/>
          <w:color w:val="000000"/>
          <w:sz w:val="15"/>
          <w:szCs w:val="9"/>
          <w:lang w:eastAsia="fr-FR" w:bidi="ar-SA"/>
        </w:rPr>
      </w:pPr>
      <w:r w:rsidRPr="007D5A5D">
        <w:rPr>
          <w:rFonts w:ascii="Arial" w:eastAsia="Times New Roman" w:hAnsi="Arial" w:cs="Arial"/>
          <w:i/>
          <w:iCs/>
          <w:color w:val="000000"/>
          <w:sz w:val="16"/>
          <w:lang w:eastAsia="fr-FR" w:bidi="ar-SA"/>
        </w:rPr>
        <w:t>partir en voyage</w:t>
      </w:r>
    </w:p>
    <w:p w14:paraId="0EA03B37" w14:textId="77777777" w:rsidR="008A4FE7" w:rsidRPr="008A4FE7" w:rsidRDefault="008A4FE7" w:rsidP="008A4FE7">
      <w:pPr>
        <w:numPr>
          <w:ilvl w:val="0"/>
          <w:numId w:val="21"/>
        </w:numPr>
        <w:shd w:val="clear" w:color="auto" w:fill="F2DBDB" w:themeFill="accent2" w:themeFillTint="33"/>
        <w:spacing w:after="0" w:line="123" w:lineRule="atLeast"/>
        <w:ind w:left="360"/>
        <w:rPr>
          <w:rFonts w:ascii="Arial" w:eastAsia="Times New Roman" w:hAnsi="Arial" w:cs="Arial"/>
          <w:color w:val="000000"/>
          <w:sz w:val="15"/>
          <w:szCs w:val="9"/>
          <w:lang w:eastAsia="fr-FR" w:bidi="ar-SA"/>
        </w:rPr>
      </w:pPr>
      <w:r w:rsidRPr="007D5A5D">
        <w:rPr>
          <w:rFonts w:ascii="Arial" w:eastAsia="Times New Roman" w:hAnsi="Arial" w:cs="Arial"/>
          <w:i/>
          <w:iCs/>
          <w:color w:val="000000"/>
          <w:sz w:val="16"/>
          <w:lang w:eastAsia="fr-FR" w:bidi="ar-SA"/>
        </w:rPr>
        <w:t>pratiquer les  activités sportives </w:t>
      </w:r>
    </w:p>
    <w:p w14:paraId="340C6F38" w14:textId="77777777" w:rsidR="008A4FE7" w:rsidRPr="008A4FE7" w:rsidRDefault="008A4FE7" w:rsidP="008A4FE7">
      <w:pPr>
        <w:numPr>
          <w:ilvl w:val="0"/>
          <w:numId w:val="22"/>
        </w:numPr>
        <w:shd w:val="clear" w:color="auto" w:fill="F2DBDB" w:themeFill="accent2" w:themeFillTint="33"/>
        <w:spacing w:after="0" w:line="123" w:lineRule="atLeast"/>
        <w:rPr>
          <w:rFonts w:ascii="Arial" w:eastAsia="Times New Roman" w:hAnsi="Arial" w:cs="Arial"/>
          <w:color w:val="000000"/>
          <w:sz w:val="15"/>
          <w:szCs w:val="9"/>
          <w:lang w:eastAsia="fr-FR" w:bidi="ar-SA"/>
        </w:rPr>
      </w:pPr>
    </w:p>
    <w:p w14:paraId="5C1380B2" w14:textId="77777777" w:rsidR="008A4FE7" w:rsidRPr="008A4FE7" w:rsidRDefault="008A4FE7" w:rsidP="008A4FE7">
      <w:pPr>
        <w:shd w:val="clear" w:color="auto" w:fill="F2DBDB" w:themeFill="accent2" w:themeFillTint="33"/>
        <w:spacing w:after="0" w:line="123" w:lineRule="atLeast"/>
        <w:rPr>
          <w:rFonts w:ascii="Arial" w:eastAsia="Times New Roman" w:hAnsi="Arial" w:cs="Arial"/>
          <w:color w:val="000000"/>
          <w:sz w:val="15"/>
          <w:szCs w:val="9"/>
          <w:lang w:eastAsia="fr-FR" w:bidi="ar-SA"/>
        </w:rPr>
      </w:pPr>
      <w:r w:rsidRPr="007D5A5D">
        <w:rPr>
          <w:rFonts w:ascii="Arial" w:eastAsia="Times New Roman" w:hAnsi="Arial" w:cs="Arial"/>
          <w:color w:val="000000"/>
          <w:sz w:val="16"/>
          <w:lang w:eastAsia="fr-FR" w:bidi="ar-SA"/>
        </w:rPr>
        <w:t>Nous t'attendons le ...  à ... nous terminerons cette journée par un XXX à ….</w:t>
      </w:r>
    </w:p>
    <w:p w14:paraId="733D2632" w14:textId="77777777" w:rsidR="008A4FE7" w:rsidRPr="008A4FE7" w:rsidRDefault="008A4FE7" w:rsidP="008A4FE7">
      <w:pPr>
        <w:shd w:val="clear" w:color="auto" w:fill="F2DBDB" w:themeFill="accent2" w:themeFillTint="33"/>
        <w:spacing w:after="0" w:line="123" w:lineRule="atLeast"/>
        <w:rPr>
          <w:rFonts w:ascii="Arial" w:eastAsia="Times New Roman" w:hAnsi="Arial" w:cs="Arial"/>
          <w:color w:val="000000"/>
          <w:sz w:val="15"/>
          <w:szCs w:val="9"/>
          <w:lang w:eastAsia="fr-FR" w:bidi="ar-SA"/>
        </w:rPr>
      </w:pPr>
      <w:r w:rsidRPr="007D5A5D">
        <w:rPr>
          <w:rFonts w:ascii="Arial" w:eastAsia="Times New Roman" w:hAnsi="Arial" w:cs="Arial"/>
          <w:color w:val="000000"/>
          <w:sz w:val="16"/>
          <w:lang w:eastAsia="fr-FR" w:bidi="ar-SA"/>
        </w:rPr>
        <w:t>Nous espérons vivement te compter parmi nous ce 15 juin, il suffit de nous confirmer ta présence par mail à ….adresse mail…</w:t>
      </w:r>
    </w:p>
    <w:p w14:paraId="0BEF3DD5" w14:textId="77777777" w:rsidR="008A4FE7" w:rsidRPr="008A4FE7" w:rsidRDefault="008A4FE7" w:rsidP="008A4FE7">
      <w:pPr>
        <w:shd w:val="clear" w:color="auto" w:fill="F2DBDB" w:themeFill="accent2" w:themeFillTint="33"/>
        <w:spacing w:after="0" w:line="123" w:lineRule="atLeast"/>
        <w:rPr>
          <w:rFonts w:ascii="Arial" w:eastAsia="Times New Roman" w:hAnsi="Arial" w:cs="Arial"/>
          <w:color w:val="000000"/>
          <w:sz w:val="15"/>
          <w:szCs w:val="9"/>
          <w:lang w:eastAsia="fr-FR" w:bidi="ar-SA"/>
        </w:rPr>
      </w:pPr>
    </w:p>
    <w:p w14:paraId="7423DCFB" w14:textId="77777777" w:rsidR="008A4FE7" w:rsidRPr="008A4FE7" w:rsidRDefault="008A4FE7" w:rsidP="008A4FE7">
      <w:pPr>
        <w:shd w:val="clear" w:color="auto" w:fill="F2DBDB" w:themeFill="accent2" w:themeFillTint="33"/>
        <w:spacing w:after="0" w:line="123" w:lineRule="atLeast"/>
        <w:rPr>
          <w:rFonts w:ascii="Arial" w:eastAsia="Times New Roman" w:hAnsi="Arial" w:cs="Arial"/>
          <w:color w:val="000000"/>
          <w:sz w:val="15"/>
          <w:szCs w:val="9"/>
          <w:lang w:eastAsia="fr-FR" w:bidi="ar-SA"/>
        </w:rPr>
      </w:pPr>
      <w:r w:rsidRPr="007D5A5D">
        <w:rPr>
          <w:rFonts w:ascii="Arial" w:eastAsia="Times New Roman" w:hAnsi="Arial" w:cs="Arial"/>
          <w:color w:val="000000"/>
          <w:sz w:val="16"/>
          <w:lang w:eastAsia="fr-FR" w:bidi="ar-SA"/>
        </w:rPr>
        <w:t> Nous souhaitons vivement te retrouver à cette occasion et te disons à très bientôt.</w:t>
      </w:r>
    </w:p>
    <w:p w14:paraId="1EE189C3" w14:textId="77777777" w:rsidR="008A4FE7" w:rsidRPr="008A4FE7" w:rsidRDefault="008A4FE7" w:rsidP="008A4FE7">
      <w:pPr>
        <w:shd w:val="clear" w:color="auto" w:fill="F2DBDB" w:themeFill="accent2" w:themeFillTint="33"/>
        <w:spacing w:after="0" w:line="123" w:lineRule="atLeast"/>
        <w:rPr>
          <w:rFonts w:ascii="Arial" w:eastAsia="Times New Roman" w:hAnsi="Arial" w:cs="Arial"/>
          <w:color w:val="000000"/>
          <w:sz w:val="15"/>
          <w:szCs w:val="9"/>
          <w:lang w:eastAsia="fr-FR" w:bidi="ar-SA"/>
        </w:rPr>
      </w:pPr>
      <w:r w:rsidRPr="007D5A5D">
        <w:rPr>
          <w:rFonts w:ascii="Arial" w:eastAsia="Times New Roman" w:hAnsi="Arial" w:cs="Arial"/>
          <w:color w:val="000000"/>
          <w:sz w:val="16"/>
          <w:lang w:eastAsia="fr-FR" w:bidi="ar-SA"/>
        </w:rPr>
        <w:t> </w:t>
      </w:r>
    </w:p>
    <w:p w14:paraId="4D6ECBFD" w14:textId="77777777" w:rsidR="008A4FE7" w:rsidRPr="008A4FE7" w:rsidRDefault="008A4FE7" w:rsidP="008A4FE7">
      <w:pPr>
        <w:shd w:val="clear" w:color="auto" w:fill="F2DBDB" w:themeFill="accent2" w:themeFillTint="33"/>
        <w:spacing w:after="0" w:line="123" w:lineRule="atLeast"/>
        <w:rPr>
          <w:rFonts w:ascii="Arial" w:eastAsia="Times New Roman" w:hAnsi="Arial" w:cs="Arial"/>
          <w:color w:val="000000"/>
          <w:sz w:val="15"/>
          <w:szCs w:val="9"/>
          <w:lang w:eastAsia="fr-FR" w:bidi="ar-SA"/>
        </w:rPr>
      </w:pPr>
      <w:r w:rsidRPr="007D5A5D">
        <w:rPr>
          <w:rFonts w:ascii="Arial" w:eastAsia="Times New Roman" w:hAnsi="Arial" w:cs="Arial"/>
          <w:color w:val="000000"/>
          <w:sz w:val="16"/>
          <w:lang w:eastAsia="fr-FR" w:bidi="ar-SA"/>
        </w:rPr>
        <w:t> Coupon réponse parent et ado</w:t>
      </w:r>
    </w:p>
    <w:p w14:paraId="2E94940F" w14:textId="77777777" w:rsidR="008A4FE7" w:rsidRPr="008A4FE7" w:rsidRDefault="008A4FE7" w:rsidP="008A4FE7">
      <w:pPr>
        <w:shd w:val="clear" w:color="auto" w:fill="F2DBDB" w:themeFill="accent2" w:themeFillTint="33"/>
        <w:spacing w:after="0" w:line="123" w:lineRule="atLeast"/>
        <w:rPr>
          <w:rFonts w:ascii="Arial" w:eastAsia="Times New Roman" w:hAnsi="Arial" w:cs="Arial"/>
          <w:color w:val="000000"/>
          <w:sz w:val="15"/>
          <w:szCs w:val="9"/>
          <w:lang w:eastAsia="fr-FR" w:bidi="ar-SA"/>
        </w:rPr>
      </w:pPr>
      <w:r w:rsidRPr="008A4FE7">
        <w:rPr>
          <w:rFonts w:ascii="Arial" w:eastAsia="Times New Roman" w:hAnsi="Arial" w:cs="Arial"/>
          <w:color w:val="000000"/>
          <w:sz w:val="15"/>
          <w:szCs w:val="9"/>
          <w:lang w:eastAsia="fr-FR" w:bidi="ar-SA"/>
        </w:rPr>
        <w:t> </w:t>
      </w:r>
    </w:p>
    <w:p w14:paraId="1500D38D" w14:textId="77777777" w:rsidR="008A4FE7" w:rsidRPr="008A4FE7" w:rsidRDefault="008A4FE7" w:rsidP="008A4FE7">
      <w:pPr>
        <w:shd w:val="clear" w:color="auto" w:fill="F2DBDB" w:themeFill="accent2" w:themeFillTint="33"/>
        <w:spacing w:after="0" w:line="123" w:lineRule="atLeast"/>
        <w:rPr>
          <w:rFonts w:ascii="Arial" w:eastAsia="Times New Roman" w:hAnsi="Arial" w:cs="Arial"/>
          <w:color w:val="000000"/>
          <w:sz w:val="15"/>
          <w:szCs w:val="9"/>
          <w:lang w:eastAsia="fr-FR" w:bidi="ar-SA"/>
        </w:rPr>
      </w:pPr>
      <w:r w:rsidRPr="008A4FE7">
        <w:rPr>
          <w:rFonts w:ascii="Arial" w:eastAsia="Times New Roman" w:hAnsi="Arial" w:cs="Arial"/>
          <w:color w:val="000000"/>
          <w:sz w:val="15"/>
          <w:szCs w:val="9"/>
          <w:lang w:eastAsia="fr-FR" w:bidi="ar-SA"/>
        </w:rPr>
        <w:t>   </w:t>
      </w:r>
    </w:p>
    <w:p w14:paraId="5BC0825E" w14:textId="77777777" w:rsidR="008A4FE7" w:rsidRPr="008A4FE7" w:rsidRDefault="008A4FE7" w:rsidP="008A4FE7">
      <w:pPr>
        <w:pBdr>
          <w:bottom w:val="single" w:sz="4" w:space="1" w:color="auto"/>
        </w:pBdr>
        <w:shd w:val="clear" w:color="auto" w:fill="F2DBDB" w:themeFill="accent2" w:themeFillTint="33"/>
        <w:spacing w:after="0" w:line="123" w:lineRule="atLeast"/>
        <w:jc w:val="center"/>
        <w:rPr>
          <w:rFonts w:ascii="Arial" w:eastAsia="Times New Roman" w:hAnsi="Arial" w:cs="Arial"/>
          <w:color w:val="000000"/>
          <w:sz w:val="15"/>
          <w:szCs w:val="9"/>
          <w:lang w:eastAsia="fr-FR" w:bidi="ar-SA"/>
        </w:rPr>
      </w:pPr>
      <w:r w:rsidRPr="007D5A5D">
        <w:rPr>
          <w:rFonts w:ascii="Arial" w:eastAsia="Times New Roman" w:hAnsi="Arial" w:cs="Arial"/>
          <w:b/>
          <w:bCs/>
          <w:color w:val="000000"/>
          <w:sz w:val="16"/>
          <w:lang w:eastAsia="fr-FR" w:bidi="ar-SA"/>
        </w:rPr>
        <w:t xml:space="preserve">Collaboration de </w:t>
      </w:r>
      <w:proofErr w:type="spellStart"/>
      <w:r w:rsidRPr="007D5A5D">
        <w:rPr>
          <w:rFonts w:ascii="Arial" w:eastAsia="Times New Roman" w:hAnsi="Arial" w:cs="Arial"/>
          <w:b/>
          <w:bCs/>
          <w:color w:val="000000"/>
          <w:sz w:val="16"/>
          <w:lang w:eastAsia="fr-FR" w:bidi="ar-SA"/>
        </w:rPr>
        <w:t>redaction</w:t>
      </w:r>
      <w:proofErr w:type="spellEnd"/>
      <w:r w:rsidRPr="007D5A5D">
        <w:rPr>
          <w:rFonts w:ascii="Arial" w:eastAsia="Times New Roman" w:hAnsi="Arial" w:cs="Arial"/>
          <w:b/>
          <w:bCs/>
          <w:color w:val="000000"/>
          <w:sz w:val="16"/>
          <w:lang w:eastAsia="fr-FR" w:bidi="ar-SA"/>
        </w:rPr>
        <w:t> </w:t>
      </w:r>
    </w:p>
    <w:p w14:paraId="03562831" w14:textId="77777777" w:rsidR="0076075B" w:rsidRDefault="00E21B39" w:rsidP="00BC3A90">
      <w:pPr>
        <w:spacing w:line="240" w:lineRule="auto"/>
        <w:rPr>
          <w:b/>
          <w:color w:val="002060"/>
          <w:sz w:val="24"/>
        </w:rPr>
      </w:pPr>
      <w:r>
        <w:rPr>
          <w:b/>
          <w:color w:val="002060"/>
          <w:sz w:val="24"/>
        </w:rPr>
        <w:br/>
      </w:r>
      <w:r>
        <w:rPr>
          <w:b/>
          <w:color w:val="002060"/>
          <w:sz w:val="24"/>
        </w:rPr>
        <w:br/>
      </w:r>
      <w:r w:rsidR="00F537DF">
        <w:rPr>
          <w:b/>
          <w:color w:val="002060"/>
          <w:sz w:val="24"/>
        </w:rPr>
        <w:t>3. Formation des binômes dans le cadre de l’appel à projets remporté conjointement en 2014 par les 8 partenaires</w:t>
      </w:r>
      <w:r w:rsidR="00F537DF">
        <w:rPr>
          <w:rStyle w:val="Appelnotedebasdep"/>
          <w:b/>
          <w:color w:val="002060"/>
          <w:sz w:val="24"/>
        </w:rPr>
        <w:footnoteReference w:id="7"/>
      </w:r>
    </w:p>
    <w:p w14:paraId="1B50A3B0" w14:textId="77777777" w:rsidR="00F537DF" w:rsidRDefault="00F537DF" w:rsidP="00BC3A90">
      <w:pPr>
        <w:spacing w:line="240" w:lineRule="auto"/>
      </w:pPr>
      <w:r>
        <w:t xml:space="preserve">Dans le cadre de l’appel à projets de la DGS remporté cet été </w:t>
      </w:r>
      <w:r w:rsidR="00361DC1">
        <w:t>2014, une première formation de</w:t>
      </w:r>
      <w:r>
        <w:t xml:space="preserve"> binômes aura lieu </w:t>
      </w:r>
      <w:r w:rsidRPr="00361DC1">
        <w:rPr>
          <w:b/>
          <w:color w:val="002060"/>
          <w:sz w:val="28"/>
        </w:rPr>
        <w:t>les 17 et 18 janvier 2015</w:t>
      </w:r>
      <w:r w:rsidRPr="00361DC1">
        <w:rPr>
          <w:sz w:val="28"/>
        </w:rPr>
        <w:t xml:space="preserve"> </w:t>
      </w:r>
      <w:r>
        <w:t xml:space="preserve">(date fixée </w:t>
      </w:r>
      <w:proofErr w:type="spellStart"/>
      <w:r>
        <w:t>consensuellement</w:t>
      </w:r>
      <w:proofErr w:type="spellEnd"/>
      <w:r>
        <w:t xml:space="preserve"> par le groupe THE3P). Elle concernera les 31 PPR déjà formés et leur binôme soignant. </w:t>
      </w:r>
      <w:r w:rsidR="00361DC1">
        <w:t xml:space="preserve">Cette formation des 17 et 18 </w:t>
      </w:r>
      <w:proofErr w:type="spellStart"/>
      <w:r w:rsidR="00361DC1">
        <w:t>janv</w:t>
      </w:r>
      <w:proofErr w:type="spellEnd"/>
      <w:r w:rsidR="00361DC1">
        <w:t xml:space="preserve"> ne reviendra pas sur l’atelier perception précoce déjà abordé dans les formations passées. Elle présente l’originalité d’être </w:t>
      </w:r>
      <w:proofErr w:type="spellStart"/>
      <w:r w:rsidR="00361DC1">
        <w:t>validante</w:t>
      </w:r>
      <w:proofErr w:type="spellEnd"/>
      <w:r w:rsidR="00361DC1">
        <w:t xml:space="preserve"> DPC pour les soignants.</w:t>
      </w:r>
    </w:p>
    <w:p w14:paraId="7FA46024" w14:textId="77777777" w:rsidR="00361DC1" w:rsidRDefault="00361DC1" w:rsidP="00BC3A90">
      <w:pPr>
        <w:spacing w:line="240" w:lineRule="auto"/>
      </w:pPr>
      <w:r>
        <w:t xml:space="preserve">Les objectifs pédagogiques de cette formation dispensés par Jean-Charles </w:t>
      </w:r>
      <w:proofErr w:type="spellStart"/>
      <w:r>
        <w:t>Verheye</w:t>
      </w:r>
      <w:proofErr w:type="spellEnd"/>
      <w:r>
        <w:t xml:space="preserve"> (Université paris 13) ont été présentés au groupe qui n’a pas émis d’objection :</w:t>
      </w:r>
    </w:p>
    <w:p w14:paraId="600930AC" w14:textId="77777777" w:rsidR="00361DC1" w:rsidRPr="00361DC1" w:rsidRDefault="00361DC1" w:rsidP="00361DC1">
      <w:pPr>
        <w:shd w:val="clear" w:color="auto" w:fill="DDD9C3" w:themeFill="background2" w:themeFillShade="E6"/>
        <w:spacing w:line="240" w:lineRule="auto"/>
      </w:pPr>
      <w:r w:rsidRPr="00361DC1">
        <w:t>A l’issue des différentes séquences, les partici</w:t>
      </w:r>
      <w:r>
        <w:t>pants devront être capables de </w:t>
      </w:r>
    </w:p>
    <w:p w14:paraId="5B9D3064" w14:textId="77777777" w:rsidR="00BD6D2F" w:rsidRPr="00361DC1" w:rsidRDefault="00E21B39" w:rsidP="00361DC1">
      <w:pPr>
        <w:numPr>
          <w:ilvl w:val="0"/>
          <w:numId w:val="23"/>
        </w:numPr>
        <w:shd w:val="clear" w:color="auto" w:fill="DDD9C3" w:themeFill="background2" w:themeFillShade="E6"/>
        <w:spacing w:after="120" w:line="240" w:lineRule="auto"/>
        <w:ind w:left="714" w:hanging="357"/>
      </w:pPr>
      <w:r w:rsidRPr="00361DC1">
        <w:t xml:space="preserve">Analyser ses pratiques actuelles en matière de </w:t>
      </w:r>
      <w:proofErr w:type="spellStart"/>
      <w:r w:rsidRPr="00361DC1">
        <w:t>co</w:t>
      </w:r>
      <w:proofErr w:type="spellEnd"/>
      <w:r w:rsidRPr="00361DC1">
        <w:t>-animation de séances d’ETP,</w:t>
      </w:r>
    </w:p>
    <w:p w14:paraId="38565A79" w14:textId="77777777" w:rsidR="00BD6D2F" w:rsidRPr="00361DC1" w:rsidRDefault="00E21B39" w:rsidP="00361DC1">
      <w:pPr>
        <w:numPr>
          <w:ilvl w:val="0"/>
          <w:numId w:val="23"/>
        </w:numPr>
        <w:shd w:val="clear" w:color="auto" w:fill="DDD9C3" w:themeFill="background2" w:themeFillShade="E6"/>
        <w:spacing w:after="120" w:line="240" w:lineRule="auto"/>
        <w:ind w:left="714" w:hanging="357"/>
      </w:pPr>
      <w:r w:rsidRPr="00361DC1">
        <w:t>Définir des thèmes d’animation à réaliser en binôme PPR/soignant,</w:t>
      </w:r>
    </w:p>
    <w:p w14:paraId="63D9AE3E" w14:textId="77777777" w:rsidR="00BD6D2F" w:rsidRPr="00361DC1" w:rsidRDefault="00E21B39" w:rsidP="00361DC1">
      <w:pPr>
        <w:numPr>
          <w:ilvl w:val="0"/>
          <w:numId w:val="23"/>
        </w:numPr>
        <w:shd w:val="clear" w:color="auto" w:fill="DDD9C3" w:themeFill="background2" w:themeFillShade="E6"/>
        <w:spacing w:after="120" w:line="240" w:lineRule="auto"/>
        <w:ind w:left="714" w:hanging="357"/>
      </w:pPr>
      <w:r w:rsidRPr="00361DC1">
        <w:t>Structurer et formaliser un atelier en binôme,</w:t>
      </w:r>
    </w:p>
    <w:p w14:paraId="30FE7C02" w14:textId="77777777" w:rsidR="00BD6D2F" w:rsidRPr="00361DC1" w:rsidRDefault="00E21B39" w:rsidP="00361DC1">
      <w:pPr>
        <w:numPr>
          <w:ilvl w:val="0"/>
          <w:numId w:val="23"/>
        </w:numPr>
        <w:shd w:val="clear" w:color="auto" w:fill="DDD9C3" w:themeFill="background2" w:themeFillShade="E6"/>
        <w:spacing w:after="120" w:line="240" w:lineRule="auto"/>
        <w:ind w:left="714" w:hanging="357"/>
      </w:pPr>
      <w:r w:rsidRPr="00361DC1">
        <w:t>Agir dans une logique interdisciplinaire,</w:t>
      </w:r>
    </w:p>
    <w:p w14:paraId="2DE81964" w14:textId="77777777" w:rsidR="00BD6D2F" w:rsidRPr="00361DC1" w:rsidRDefault="00E21B39" w:rsidP="00361DC1">
      <w:pPr>
        <w:numPr>
          <w:ilvl w:val="0"/>
          <w:numId w:val="23"/>
        </w:numPr>
        <w:shd w:val="clear" w:color="auto" w:fill="DDD9C3" w:themeFill="background2" w:themeFillShade="E6"/>
        <w:spacing w:after="120" w:line="240" w:lineRule="auto"/>
        <w:ind w:left="714" w:hanging="357"/>
      </w:pPr>
      <w:r w:rsidRPr="00361DC1">
        <w:t>Définir les règles favorables à son intervention d’ETP dans une logique interdisciplinaire,</w:t>
      </w:r>
    </w:p>
    <w:p w14:paraId="3C22E1CD" w14:textId="77777777" w:rsidR="00361DC1" w:rsidRDefault="00E21B39" w:rsidP="00BC3A90">
      <w:pPr>
        <w:numPr>
          <w:ilvl w:val="0"/>
          <w:numId w:val="23"/>
        </w:numPr>
        <w:shd w:val="clear" w:color="auto" w:fill="DDD9C3" w:themeFill="background2" w:themeFillShade="E6"/>
        <w:spacing w:after="120" w:line="240" w:lineRule="auto"/>
        <w:ind w:left="714" w:hanging="357"/>
      </w:pPr>
      <w:r w:rsidRPr="00361DC1">
        <w:t>Se donner des règles de fonctionnement au sein du binôme et de l’équipe pluridisciplinaire</w:t>
      </w:r>
    </w:p>
    <w:p w14:paraId="213D5276" w14:textId="77777777" w:rsidR="00361DC1" w:rsidRDefault="00361DC1" w:rsidP="00361DC1">
      <w:pPr>
        <w:shd w:val="clear" w:color="auto" w:fill="DDD9C3" w:themeFill="background2" w:themeFillShade="E6"/>
        <w:spacing w:after="120" w:line="240" w:lineRule="auto"/>
        <w:ind w:left="357"/>
      </w:pPr>
    </w:p>
    <w:p w14:paraId="48913C4D" w14:textId="77777777" w:rsidR="00361DC1" w:rsidRDefault="00361DC1" w:rsidP="00BC3A90">
      <w:pPr>
        <w:spacing w:line="240" w:lineRule="auto"/>
        <w:rPr>
          <w:highlight w:val="yellow"/>
        </w:rPr>
      </w:pPr>
    </w:p>
    <w:p w14:paraId="06C34219" w14:textId="77777777" w:rsidR="00361DC1" w:rsidRDefault="00361DC1" w:rsidP="00BC3A90">
      <w:pPr>
        <w:spacing w:line="240" w:lineRule="auto"/>
      </w:pPr>
      <w:r w:rsidRPr="00361DC1">
        <w:rPr>
          <w:highlight w:val="yellow"/>
        </w:rPr>
        <w:t xml:space="preserve">Les membres du groupe sont invités à diffuser +++ cette information (réunion </w:t>
      </w:r>
      <w:proofErr w:type="spellStart"/>
      <w:r w:rsidRPr="00361DC1">
        <w:rPr>
          <w:highlight w:val="yellow"/>
        </w:rPr>
        <w:t>CoMETH</w:t>
      </w:r>
      <w:proofErr w:type="spellEnd"/>
      <w:r w:rsidRPr="00361DC1">
        <w:rPr>
          <w:highlight w:val="yellow"/>
        </w:rPr>
        <w:t xml:space="preserve"> septembre, réunion FIDEL’HEM du 7 octobre, et autres), gage de la mise en œuvre réussie de l’appel à projets.</w:t>
      </w:r>
    </w:p>
    <w:p w14:paraId="0BCB70AF" w14:textId="77777777" w:rsidR="00361DC1" w:rsidRDefault="00361DC1" w:rsidP="00BC3A90">
      <w:pPr>
        <w:spacing w:line="240" w:lineRule="auto"/>
      </w:pPr>
    </w:p>
    <w:p w14:paraId="16AE9483" w14:textId="77777777" w:rsidR="00361DC1" w:rsidRPr="00F537DF" w:rsidRDefault="00361DC1" w:rsidP="00BC3A90">
      <w:pPr>
        <w:spacing w:line="240" w:lineRule="auto"/>
      </w:pPr>
    </w:p>
    <w:p w14:paraId="42841C23" w14:textId="77777777" w:rsidR="00BC3A90" w:rsidRPr="00BC3A90" w:rsidRDefault="00F537DF" w:rsidP="00BC3A90">
      <w:pPr>
        <w:spacing w:line="240" w:lineRule="auto"/>
        <w:rPr>
          <w:b/>
          <w:color w:val="002060"/>
          <w:sz w:val="24"/>
        </w:rPr>
      </w:pPr>
      <w:r>
        <w:rPr>
          <w:b/>
          <w:color w:val="002060"/>
          <w:sz w:val="24"/>
        </w:rPr>
        <w:t>4</w:t>
      </w:r>
      <w:r w:rsidR="0076075B">
        <w:rPr>
          <w:b/>
          <w:color w:val="002060"/>
          <w:sz w:val="24"/>
        </w:rPr>
        <w:t xml:space="preserve">. </w:t>
      </w:r>
      <w:r>
        <w:rPr>
          <w:b/>
          <w:color w:val="002060"/>
          <w:sz w:val="24"/>
        </w:rPr>
        <w:t xml:space="preserve"> P</w:t>
      </w:r>
      <w:r w:rsidR="00BC3A90" w:rsidRPr="00BC3A90">
        <w:rPr>
          <w:b/>
          <w:color w:val="002060"/>
          <w:sz w:val="24"/>
        </w:rPr>
        <w:t xml:space="preserve">rochaines réunions du groupe THE3P </w:t>
      </w:r>
      <w:r w:rsidR="00AC5C14">
        <w:rPr>
          <w:b/>
          <w:color w:val="002060"/>
          <w:sz w:val="24"/>
        </w:rPr>
        <w:t>(OK des personnes présentes le 19 sept)</w:t>
      </w:r>
    </w:p>
    <w:p w14:paraId="61384D8B" w14:textId="77777777" w:rsidR="00BC3A90" w:rsidRPr="00AC5C14" w:rsidRDefault="00BC3A90" w:rsidP="00361DC1">
      <w:pPr>
        <w:spacing w:after="120" w:line="240" w:lineRule="auto"/>
        <w:jc w:val="center"/>
        <w:rPr>
          <w:b/>
          <w:color w:val="FF0000"/>
          <w:sz w:val="24"/>
        </w:rPr>
      </w:pPr>
      <w:r w:rsidRPr="00AC5C14">
        <w:rPr>
          <w:b/>
          <w:color w:val="FF0000"/>
          <w:sz w:val="24"/>
        </w:rPr>
        <w:t>Jeudi 22 janvier 2015</w:t>
      </w:r>
    </w:p>
    <w:p w14:paraId="4803BDBD" w14:textId="77777777" w:rsidR="00BC3A90" w:rsidRPr="00AC5C14" w:rsidRDefault="00BC3A90" w:rsidP="00361DC1">
      <w:pPr>
        <w:spacing w:after="120" w:line="240" w:lineRule="auto"/>
        <w:jc w:val="center"/>
        <w:rPr>
          <w:b/>
          <w:color w:val="FF0000"/>
          <w:sz w:val="24"/>
        </w:rPr>
      </w:pPr>
      <w:r w:rsidRPr="00AC5C14">
        <w:rPr>
          <w:b/>
          <w:color w:val="FF0000"/>
          <w:sz w:val="24"/>
        </w:rPr>
        <w:t>Jeudi 9 avril 2015</w:t>
      </w:r>
    </w:p>
    <w:p w14:paraId="5292D93F" w14:textId="77777777" w:rsidR="00027A50" w:rsidRPr="00AC5C14" w:rsidRDefault="00BC3A90" w:rsidP="00361DC1">
      <w:pPr>
        <w:spacing w:after="120" w:line="240" w:lineRule="auto"/>
        <w:jc w:val="center"/>
        <w:rPr>
          <w:b/>
          <w:color w:val="FF0000"/>
          <w:sz w:val="24"/>
        </w:rPr>
      </w:pPr>
      <w:r w:rsidRPr="00AC5C14">
        <w:rPr>
          <w:b/>
          <w:color w:val="FF0000"/>
          <w:sz w:val="24"/>
        </w:rPr>
        <w:lastRenderedPageBreak/>
        <w:t>Jeudi 2 juillet 2015</w:t>
      </w:r>
    </w:p>
    <w:p w14:paraId="66A51AB4" w14:textId="77777777" w:rsidR="00AC5C14" w:rsidRDefault="00AC5C14" w:rsidP="007D5A5D">
      <w:pPr>
        <w:spacing w:line="240" w:lineRule="auto"/>
        <w:ind w:firstLine="360"/>
        <w:rPr>
          <w:b/>
        </w:rPr>
      </w:pPr>
      <w:r w:rsidRPr="00AC5C14">
        <w:rPr>
          <w:b/>
        </w:rPr>
        <w:t>S</w:t>
      </w:r>
      <w:r w:rsidR="0076075B" w:rsidRPr="00AC5C14">
        <w:rPr>
          <w:b/>
        </w:rPr>
        <w:t>ur les thématiques suivantes :</w:t>
      </w:r>
    </w:p>
    <w:p w14:paraId="66FE5CE8" w14:textId="77777777" w:rsidR="0076075B" w:rsidRPr="00AC5C14" w:rsidRDefault="00AC5C14" w:rsidP="00AC5C14">
      <w:pPr>
        <w:pStyle w:val="Pardeliste"/>
        <w:numPr>
          <w:ilvl w:val="0"/>
          <w:numId w:val="13"/>
        </w:numPr>
        <w:spacing w:line="240" w:lineRule="auto"/>
        <w:rPr>
          <w:b/>
        </w:rPr>
      </w:pPr>
      <w:r>
        <w:rPr>
          <w:b/>
        </w:rPr>
        <w:t>J</w:t>
      </w:r>
      <w:r w:rsidRPr="00AC5C14">
        <w:rPr>
          <w:b/>
        </w:rPr>
        <w:t>eudi 22 janvier</w:t>
      </w:r>
      <w:r w:rsidR="000C789F">
        <w:rPr>
          <w:b/>
        </w:rPr>
        <w:t xml:space="preserve"> 2015</w:t>
      </w:r>
    </w:p>
    <w:p w14:paraId="473F113D" w14:textId="77777777" w:rsidR="0076075B" w:rsidRDefault="0076075B" w:rsidP="00FE291C">
      <w:pPr>
        <w:pStyle w:val="Pardeliste"/>
        <w:numPr>
          <w:ilvl w:val="1"/>
          <w:numId w:val="18"/>
        </w:numPr>
        <w:spacing w:line="240" w:lineRule="auto"/>
        <w:ind w:left="1080"/>
      </w:pPr>
      <w:r>
        <w:t xml:space="preserve">validation </w:t>
      </w:r>
      <w:r w:rsidR="0042663F">
        <w:t>d</w:t>
      </w:r>
      <w:r w:rsidR="00AC5C14">
        <w:t xml:space="preserve">u graphisme des </w:t>
      </w:r>
      <w:r w:rsidR="0042663F">
        <w:t>pages web (l</w:t>
      </w:r>
      <w:r w:rsidR="0042663F" w:rsidRPr="00AC5C14">
        <w:rPr>
          <w:highlight w:val="yellow"/>
        </w:rPr>
        <w:t>’</w:t>
      </w:r>
      <w:r w:rsidR="00FE291C" w:rsidRPr="00AC5C14">
        <w:rPr>
          <w:highlight w:val="yellow"/>
        </w:rPr>
        <w:t>AFH</w:t>
      </w:r>
      <w:r w:rsidR="00FE291C">
        <w:t xml:space="preserve"> se met en contact avec les personnes compétentes pour élaborer ces pages et pouvoir faire des propositions le jeudi 22 janvier)</w:t>
      </w:r>
    </w:p>
    <w:p w14:paraId="59852CA5" w14:textId="77777777" w:rsidR="00FE291C" w:rsidRDefault="00AC5C14" w:rsidP="00FE291C">
      <w:pPr>
        <w:pStyle w:val="Pardeliste"/>
        <w:numPr>
          <w:ilvl w:val="1"/>
          <w:numId w:val="18"/>
        </w:numPr>
        <w:spacing w:line="240" w:lineRule="auto"/>
        <w:ind w:left="1080"/>
      </w:pPr>
      <w:r>
        <w:t>finalisation</w:t>
      </w:r>
      <w:r w:rsidR="00FE291C">
        <w:t xml:space="preserve"> du contenu </w:t>
      </w:r>
      <w:r w:rsidR="004F4253">
        <w:t xml:space="preserve">des pages web </w:t>
      </w:r>
    </w:p>
    <w:p w14:paraId="650EADD3" w14:textId="77777777" w:rsidR="00AC5C14" w:rsidRDefault="00AC5C14" w:rsidP="00FE291C">
      <w:pPr>
        <w:pStyle w:val="Pardeliste"/>
        <w:numPr>
          <w:ilvl w:val="1"/>
          <w:numId w:val="18"/>
        </w:numPr>
        <w:spacing w:line="240" w:lineRule="auto"/>
        <w:ind w:left="1080"/>
      </w:pPr>
      <w:r>
        <w:t xml:space="preserve">finalisation de l’accessibilité aux pages web </w:t>
      </w:r>
    </w:p>
    <w:p w14:paraId="7F2F6977" w14:textId="77777777" w:rsidR="00FE291C" w:rsidRDefault="00FE291C" w:rsidP="00FE291C">
      <w:pPr>
        <w:pStyle w:val="Pardeliste"/>
        <w:numPr>
          <w:ilvl w:val="1"/>
          <w:numId w:val="18"/>
        </w:numPr>
        <w:spacing w:line="240" w:lineRule="auto"/>
        <w:ind w:left="1080"/>
      </w:pPr>
      <w:r>
        <w:t xml:space="preserve">finalisation d’une grille de lecture des outils éducatifs </w:t>
      </w:r>
      <w:r w:rsidR="000C789F">
        <w:t>(</w:t>
      </w:r>
      <w:r w:rsidR="00AC5C14">
        <w:t xml:space="preserve">sur la base de celle du pôle de ressources : </w:t>
      </w:r>
      <w:r w:rsidR="00AC5C14" w:rsidRPr="00AC5C14">
        <w:rPr>
          <w:highlight w:val="yellow"/>
        </w:rPr>
        <w:t xml:space="preserve">PY </w:t>
      </w:r>
      <w:proofErr w:type="spellStart"/>
      <w:r w:rsidR="00AC5C14" w:rsidRPr="00AC5C14">
        <w:rPr>
          <w:highlight w:val="yellow"/>
        </w:rPr>
        <w:t>Traynard</w:t>
      </w:r>
      <w:proofErr w:type="spellEnd"/>
      <w:r w:rsidR="00AC5C14" w:rsidRPr="00AC5C14">
        <w:rPr>
          <w:highlight w:val="yellow"/>
        </w:rPr>
        <w:t> ;</w:t>
      </w:r>
      <w:r w:rsidR="00AC5C14">
        <w:t xml:space="preserve"> et autres sources : </w:t>
      </w:r>
      <w:proofErr w:type="spellStart"/>
      <w:r w:rsidR="00AC5C14">
        <w:t>pipsa</w:t>
      </w:r>
      <w:proofErr w:type="spellEnd"/>
      <w:r w:rsidR="00AC5C14">
        <w:t>, etc.) (</w:t>
      </w:r>
      <w:r w:rsidR="00AC5C14" w:rsidRPr="000C789F">
        <w:rPr>
          <w:highlight w:val="yellow"/>
        </w:rPr>
        <w:t>les membres du groupe THE3P sont invités à amener à la prochaine réunion du jeudi 22 janvier leurs outils pour tester la validité de  la future grille de lecture)</w:t>
      </w:r>
    </w:p>
    <w:p w14:paraId="58EDF70F" w14:textId="77777777" w:rsidR="00AC5C14" w:rsidRDefault="00AC5C14" w:rsidP="00FE291C">
      <w:pPr>
        <w:pStyle w:val="Pardeliste"/>
        <w:numPr>
          <w:ilvl w:val="1"/>
          <w:numId w:val="18"/>
        </w:numPr>
        <w:spacing w:line="240" w:lineRule="auto"/>
        <w:ind w:left="1080"/>
      </w:pPr>
      <w:r>
        <w:t>rédaction des modalités de dépôt des outils éducatifs par les différents CTH</w:t>
      </w:r>
    </w:p>
    <w:p w14:paraId="3C2BEBF7" w14:textId="77777777" w:rsidR="00AC5C14" w:rsidRDefault="00AC5C14" w:rsidP="007D5A5D">
      <w:pPr>
        <w:pStyle w:val="Pardeliste"/>
        <w:numPr>
          <w:ilvl w:val="1"/>
          <w:numId w:val="18"/>
        </w:numPr>
        <w:spacing w:line="240" w:lineRule="auto"/>
        <w:ind w:left="1080"/>
      </w:pPr>
      <w:r>
        <w:t>réflexion sur les modalités d’annonce de cet espace de partage</w:t>
      </w:r>
      <w:r w:rsidR="000C789F">
        <w:t xml:space="preserve"> </w:t>
      </w:r>
      <w:r>
        <w:t xml:space="preserve"> </w:t>
      </w:r>
    </w:p>
    <w:p w14:paraId="7C0843AF" w14:textId="77777777" w:rsidR="00AC5C14" w:rsidRDefault="00FE291C" w:rsidP="00AC5C14">
      <w:pPr>
        <w:pStyle w:val="Pardeliste"/>
        <w:numPr>
          <w:ilvl w:val="1"/>
          <w:numId w:val="18"/>
        </w:numPr>
        <w:spacing w:line="240" w:lineRule="auto"/>
        <w:ind w:left="1080"/>
      </w:pPr>
      <w:proofErr w:type="gramStart"/>
      <w:r>
        <w:t>travail</w:t>
      </w:r>
      <w:proofErr w:type="gramEnd"/>
      <w:r>
        <w:t xml:space="preserve"> de conception de conducteurs pédagogiques hémophilie </w:t>
      </w:r>
      <w:r w:rsidR="00AC5C14">
        <w:t>mineure ? (temps ??)</w:t>
      </w:r>
    </w:p>
    <w:p w14:paraId="6419926C" w14:textId="77777777" w:rsidR="00AC5C14" w:rsidRDefault="00AC5C14" w:rsidP="00AC5C14">
      <w:pPr>
        <w:pStyle w:val="Pardeliste"/>
        <w:numPr>
          <w:ilvl w:val="1"/>
          <w:numId w:val="18"/>
        </w:numPr>
        <w:spacing w:line="240" w:lineRule="auto"/>
        <w:ind w:left="1080"/>
      </w:pPr>
      <w:r>
        <w:t>...</w:t>
      </w:r>
    </w:p>
    <w:p w14:paraId="44133132" w14:textId="77777777" w:rsidR="00AC5C14" w:rsidRDefault="00AC5C14" w:rsidP="00AC5C14">
      <w:pPr>
        <w:spacing w:line="240" w:lineRule="auto"/>
        <w:rPr>
          <w:b/>
        </w:rPr>
      </w:pPr>
    </w:p>
    <w:p w14:paraId="2F531D96" w14:textId="77777777" w:rsidR="00AC5C14" w:rsidRPr="00AC5C14" w:rsidRDefault="00AC5C14" w:rsidP="00AC5C14">
      <w:pPr>
        <w:pStyle w:val="Pardeliste"/>
        <w:numPr>
          <w:ilvl w:val="0"/>
          <w:numId w:val="13"/>
        </w:numPr>
        <w:spacing w:line="240" w:lineRule="auto"/>
        <w:rPr>
          <w:b/>
        </w:rPr>
      </w:pPr>
      <w:r>
        <w:rPr>
          <w:b/>
        </w:rPr>
        <w:t>Ultérieurement</w:t>
      </w:r>
    </w:p>
    <w:p w14:paraId="22A2D5D7" w14:textId="77777777" w:rsidR="00FE291C" w:rsidRPr="0076075B" w:rsidRDefault="00FE291C" w:rsidP="00FE291C">
      <w:pPr>
        <w:pStyle w:val="Pardeliste"/>
        <w:numPr>
          <w:ilvl w:val="1"/>
          <w:numId w:val="18"/>
        </w:numPr>
        <w:spacing w:line="240" w:lineRule="auto"/>
        <w:ind w:left="1080"/>
      </w:pPr>
      <w:r>
        <w:t xml:space="preserve">travail de conception de conducteurs pédagogiques </w:t>
      </w:r>
      <w:proofErr w:type="spellStart"/>
      <w:r>
        <w:t>Willebrand</w:t>
      </w:r>
      <w:proofErr w:type="spellEnd"/>
      <w:r w:rsidR="00AC5C14">
        <w:t xml:space="preserve"> </w:t>
      </w:r>
    </w:p>
    <w:p w14:paraId="5BF2647B" w14:textId="77777777" w:rsidR="00027A50" w:rsidRDefault="00027A50" w:rsidP="00027A50">
      <w:pPr>
        <w:pStyle w:val="Pardeliste"/>
        <w:spacing w:line="240" w:lineRule="auto"/>
      </w:pPr>
    </w:p>
    <w:p w14:paraId="7D05B88B" w14:textId="77777777" w:rsidR="00D84D61" w:rsidRDefault="00D84D61" w:rsidP="001A6614">
      <w:pPr>
        <w:spacing w:line="240" w:lineRule="auto"/>
      </w:pPr>
    </w:p>
    <w:p w14:paraId="5F85A1FB" w14:textId="77777777" w:rsidR="002C6104" w:rsidRDefault="002C6104" w:rsidP="001A6614">
      <w:pPr>
        <w:spacing w:line="240" w:lineRule="auto"/>
      </w:pPr>
    </w:p>
    <w:p w14:paraId="24A41332" w14:textId="77777777" w:rsidR="001A6614" w:rsidRDefault="001A6614" w:rsidP="001A6614">
      <w:pPr>
        <w:spacing w:line="240" w:lineRule="auto"/>
      </w:pPr>
    </w:p>
    <w:p w14:paraId="4581260D" w14:textId="77777777" w:rsidR="00C11A99" w:rsidRDefault="00C11A99">
      <w:r>
        <w:br w:type="page"/>
      </w:r>
    </w:p>
    <w:p w14:paraId="069DA61B" w14:textId="77777777" w:rsidR="00C11A99" w:rsidRPr="00C11A99" w:rsidRDefault="00C11A99" w:rsidP="00C11A99">
      <w:pPr>
        <w:jc w:val="both"/>
        <w:rPr>
          <w:b/>
          <w:color w:val="002060"/>
          <w:sz w:val="24"/>
        </w:rPr>
      </w:pPr>
      <w:r w:rsidRPr="00C11A99">
        <w:rPr>
          <w:b/>
          <w:color w:val="002060"/>
          <w:sz w:val="24"/>
        </w:rPr>
        <w:lastRenderedPageBreak/>
        <w:t xml:space="preserve">Annexe : liste des communications et publications </w:t>
      </w:r>
    </w:p>
    <w:p w14:paraId="68FA0411" w14:textId="77777777" w:rsidR="00C11A99" w:rsidRDefault="00C11A99" w:rsidP="00C11A99">
      <w:pPr>
        <w:pStyle w:val="Pardeliste"/>
        <w:ind w:left="360"/>
        <w:rPr>
          <w:b/>
          <w:sz w:val="28"/>
          <w:szCs w:val="24"/>
        </w:rPr>
      </w:pPr>
      <w:r w:rsidRPr="00C11A99">
        <w:rPr>
          <w:b/>
          <w:sz w:val="28"/>
          <w:szCs w:val="24"/>
          <w:highlight w:val="yellow"/>
        </w:rPr>
        <w:t xml:space="preserve"> </w:t>
      </w:r>
      <w:r w:rsidRPr="00F76C1C">
        <w:rPr>
          <w:b/>
          <w:sz w:val="28"/>
          <w:szCs w:val="24"/>
          <w:highlight w:val="yellow"/>
        </w:rPr>
        <w:t>COMMUNICATIONS AU NOM DU GROUPE THE3P</w:t>
      </w:r>
      <w:r>
        <w:rPr>
          <w:b/>
          <w:sz w:val="28"/>
          <w:szCs w:val="24"/>
        </w:rPr>
        <w:t xml:space="preserve"> </w:t>
      </w:r>
    </w:p>
    <w:p w14:paraId="5A7AEB19" w14:textId="77777777" w:rsidR="00C11A99" w:rsidRPr="00F76C1C" w:rsidRDefault="00C11A99" w:rsidP="00C11A99">
      <w:pPr>
        <w:pStyle w:val="Pardeliste"/>
        <w:ind w:left="0" w:right="-851"/>
        <w:jc w:val="center"/>
        <w:rPr>
          <w:i/>
          <w:sz w:val="24"/>
          <w:szCs w:val="24"/>
        </w:rPr>
      </w:pPr>
      <w:r w:rsidRPr="00F76C1C">
        <w:rPr>
          <w:i/>
          <w:sz w:val="24"/>
          <w:szCs w:val="24"/>
        </w:rPr>
        <w:t>ATTENTION en italique : communications sur patients ressources et sentinelles qui n’o</w:t>
      </w:r>
      <w:r>
        <w:rPr>
          <w:i/>
          <w:sz w:val="24"/>
          <w:szCs w:val="24"/>
        </w:rPr>
        <w:t xml:space="preserve">nt pas été faites au nom du </w:t>
      </w:r>
      <w:proofErr w:type="spellStart"/>
      <w:r>
        <w:rPr>
          <w:i/>
          <w:sz w:val="24"/>
          <w:szCs w:val="24"/>
        </w:rPr>
        <w:t>gr</w:t>
      </w:r>
      <w:r w:rsidRPr="00F76C1C">
        <w:rPr>
          <w:i/>
          <w:sz w:val="24"/>
          <w:szCs w:val="24"/>
        </w:rPr>
        <w:t>pe</w:t>
      </w:r>
      <w:proofErr w:type="spellEnd"/>
      <w:r w:rsidRPr="00F76C1C">
        <w:rPr>
          <w:i/>
          <w:sz w:val="24"/>
          <w:szCs w:val="24"/>
        </w:rPr>
        <w:t xml:space="preserve"> THE3P dans son ensemble mais qui font preuve du dynamisme de l’ETP en hémophilie</w:t>
      </w:r>
    </w:p>
    <w:p w14:paraId="3899FFA4" w14:textId="77777777" w:rsidR="00C11A99" w:rsidRPr="00F76C1C" w:rsidRDefault="00C11A99" w:rsidP="00C11A99">
      <w:pPr>
        <w:pStyle w:val="Pardeliste"/>
        <w:ind w:left="360"/>
        <w:jc w:val="center"/>
        <w:rPr>
          <w:b/>
          <w:sz w:val="16"/>
          <w:szCs w:val="24"/>
        </w:rPr>
      </w:pPr>
    </w:p>
    <w:p w14:paraId="06F0FD17" w14:textId="77777777" w:rsidR="00C11A99" w:rsidRPr="00D30CCE" w:rsidRDefault="00C11A99" w:rsidP="00C11A99">
      <w:pPr>
        <w:pStyle w:val="Pardeliste"/>
        <w:ind w:left="0"/>
        <w:rPr>
          <w:b/>
          <w:sz w:val="28"/>
          <w:szCs w:val="24"/>
        </w:rPr>
      </w:pPr>
      <w:r w:rsidRPr="00586F31">
        <w:rPr>
          <w:b/>
          <w:sz w:val="28"/>
          <w:szCs w:val="24"/>
          <w:u w:val="single"/>
        </w:rPr>
        <w:t>2010</w:t>
      </w:r>
      <w:r>
        <w:rPr>
          <w:b/>
          <w:sz w:val="28"/>
          <w:szCs w:val="24"/>
        </w:rPr>
        <w:br/>
      </w:r>
      <w:r w:rsidRPr="00CC0087">
        <w:rPr>
          <w:b/>
          <w:sz w:val="24"/>
          <w:szCs w:val="24"/>
        </w:rPr>
        <w:t>Publication</w:t>
      </w:r>
      <w:r>
        <w:rPr>
          <w:b/>
          <w:sz w:val="24"/>
          <w:szCs w:val="24"/>
        </w:rPr>
        <w:t xml:space="preserve"> dans revue </w:t>
      </w:r>
      <w:proofErr w:type="spellStart"/>
      <w:r>
        <w:rPr>
          <w:b/>
          <w:sz w:val="24"/>
          <w:szCs w:val="24"/>
        </w:rPr>
        <w:t>Haemophilia</w:t>
      </w:r>
      <w:proofErr w:type="spellEnd"/>
    </w:p>
    <w:p w14:paraId="662A0BE8" w14:textId="77777777" w:rsidR="00C11A99" w:rsidRPr="00D30CCE" w:rsidRDefault="00C11A99" w:rsidP="00C11A99">
      <w:pPr>
        <w:pStyle w:val="Pardeliste"/>
        <w:numPr>
          <w:ilvl w:val="0"/>
          <w:numId w:val="17"/>
        </w:numPr>
        <w:rPr>
          <w:rFonts w:cs="AdvPSSAB-I"/>
          <w:sz w:val="24"/>
          <w:szCs w:val="12"/>
        </w:rPr>
      </w:pPr>
      <w:proofErr w:type="spellStart"/>
      <w:r w:rsidRPr="00F76C1C">
        <w:rPr>
          <w:rFonts w:cs="AdvPSSAB-I"/>
          <w:sz w:val="24"/>
          <w:szCs w:val="12"/>
          <w:highlight w:val="yellow"/>
          <w:lang w:val="en-US"/>
        </w:rPr>
        <w:t>Wintz</w:t>
      </w:r>
      <w:proofErr w:type="spellEnd"/>
      <w:r w:rsidRPr="00F76C1C">
        <w:rPr>
          <w:rFonts w:cs="AdvPSSAB-I"/>
          <w:sz w:val="24"/>
          <w:szCs w:val="12"/>
          <w:highlight w:val="yellow"/>
          <w:lang w:val="en-US"/>
        </w:rPr>
        <w:t xml:space="preserve"> L, </w:t>
      </w:r>
      <w:proofErr w:type="spellStart"/>
      <w:r w:rsidRPr="00F76C1C">
        <w:rPr>
          <w:rFonts w:cs="AdvPSSAB-I"/>
          <w:sz w:val="24"/>
          <w:szCs w:val="12"/>
          <w:highlight w:val="yellow"/>
          <w:lang w:val="en-US"/>
        </w:rPr>
        <w:t>Sannié</w:t>
      </w:r>
      <w:proofErr w:type="spellEnd"/>
      <w:r w:rsidRPr="00F76C1C">
        <w:rPr>
          <w:rFonts w:cs="AdvPSSAB-I"/>
          <w:sz w:val="24"/>
          <w:szCs w:val="12"/>
          <w:highlight w:val="yellow"/>
          <w:lang w:val="en-US"/>
        </w:rPr>
        <w:t xml:space="preserve"> T, </w:t>
      </w:r>
      <w:proofErr w:type="spellStart"/>
      <w:r w:rsidRPr="00F76C1C">
        <w:rPr>
          <w:rFonts w:cs="AdvPSSAB-I"/>
          <w:sz w:val="24"/>
          <w:szCs w:val="12"/>
          <w:highlight w:val="yellow"/>
          <w:lang w:val="en-US"/>
        </w:rPr>
        <w:t>Ayçaguer</w:t>
      </w:r>
      <w:proofErr w:type="spellEnd"/>
      <w:r w:rsidRPr="00F76C1C">
        <w:rPr>
          <w:rFonts w:cs="AdvPSSAB-I"/>
          <w:sz w:val="24"/>
          <w:szCs w:val="12"/>
          <w:highlight w:val="yellow"/>
          <w:lang w:val="en-US"/>
        </w:rPr>
        <w:t xml:space="preserve"> S, </w:t>
      </w:r>
      <w:proofErr w:type="spellStart"/>
      <w:r w:rsidRPr="00F76C1C">
        <w:rPr>
          <w:rFonts w:cs="AdvPSSAB-I"/>
          <w:sz w:val="24"/>
          <w:szCs w:val="12"/>
          <w:highlight w:val="yellow"/>
          <w:lang w:val="en-US"/>
        </w:rPr>
        <w:t>Guerois</w:t>
      </w:r>
      <w:proofErr w:type="spellEnd"/>
      <w:r w:rsidRPr="00F76C1C">
        <w:rPr>
          <w:rFonts w:cs="AdvPSSAB-I"/>
          <w:sz w:val="24"/>
          <w:szCs w:val="12"/>
          <w:highlight w:val="yellow"/>
          <w:lang w:val="en-US"/>
        </w:rPr>
        <w:t xml:space="preserve"> C, Bernhard JP, </w:t>
      </w:r>
      <w:proofErr w:type="spellStart"/>
      <w:r w:rsidRPr="00F76C1C">
        <w:rPr>
          <w:rFonts w:cs="AdvPSSAB-I"/>
          <w:sz w:val="24"/>
          <w:szCs w:val="12"/>
          <w:highlight w:val="yellow"/>
          <w:lang w:val="en-US"/>
        </w:rPr>
        <w:t>Valluet</w:t>
      </w:r>
      <w:proofErr w:type="spellEnd"/>
      <w:r w:rsidRPr="00F76C1C">
        <w:rPr>
          <w:rFonts w:cs="AdvPSSAB-I"/>
          <w:sz w:val="24"/>
          <w:szCs w:val="12"/>
          <w:highlight w:val="yellow"/>
          <w:lang w:val="en-US"/>
        </w:rPr>
        <w:t xml:space="preserve"> D, </w:t>
      </w:r>
      <w:proofErr w:type="spellStart"/>
      <w:r w:rsidRPr="00F76C1C">
        <w:rPr>
          <w:rFonts w:cs="AdvPSSAB-I"/>
          <w:sz w:val="24"/>
          <w:szCs w:val="12"/>
          <w:highlight w:val="yellow"/>
          <w:lang w:val="en-US"/>
        </w:rPr>
        <w:t>Borel-Derlon</w:t>
      </w:r>
      <w:proofErr w:type="spellEnd"/>
      <w:r w:rsidRPr="00F76C1C">
        <w:rPr>
          <w:rFonts w:cs="AdvPSSAB-I"/>
          <w:sz w:val="24"/>
          <w:szCs w:val="12"/>
          <w:highlight w:val="yellow"/>
          <w:lang w:val="en-US"/>
        </w:rPr>
        <w:t xml:space="preserve"> A, </w:t>
      </w:r>
      <w:proofErr w:type="spellStart"/>
      <w:r w:rsidRPr="00F76C1C">
        <w:rPr>
          <w:rFonts w:cs="AdvPSSAB-I"/>
          <w:sz w:val="24"/>
          <w:szCs w:val="12"/>
          <w:highlight w:val="yellow"/>
          <w:lang w:val="en-US"/>
        </w:rPr>
        <w:t>Guillon</w:t>
      </w:r>
      <w:proofErr w:type="spellEnd"/>
      <w:r w:rsidRPr="00F76C1C">
        <w:rPr>
          <w:rFonts w:cs="AdvPSSAB-I"/>
          <w:sz w:val="24"/>
          <w:szCs w:val="12"/>
          <w:highlight w:val="yellow"/>
          <w:lang w:val="en-US"/>
        </w:rPr>
        <w:t xml:space="preserve"> P, </w:t>
      </w:r>
      <w:proofErr w:type="spellStart"/>
      <w:r w:rsidRPr="00F76C1C">
        <w:rPr>
          <w:rFonts w:cs="AdvPSSAB-I"/>
          <w:sz w:val="24"/>
          <w:szCs w:val="12"/>
          <w:highlight w:val="yellow"/>
          <w:lang w:val="en-US"/>
        </w:rPr>
        <w:t>Fondanesche</w:t>
      </w:r>
      <w:proofErr w:type="spellEnd"/>
      <w:r w:rsidRPr="00F76C1C">
        <w:rPr>
          <w:rFonts w:cs="AdvPSSAB-I"/>
          <w:sz w:val="24"/>
          <w:szCs w:val="12"/>
          <w:highlight w:val="yellow"/>
          <w:lang w:val="en-US"/>
        </w:rPr>
        <w:t xml:space="preserve"> C, Lambert T, </w:t>
      </w:r>
      <w:proofErr w:type="spellStart"/>
      <w:r w:rsidRPr="00F76C1C">
        <w:rPr>
          <w:rFonts w:cs="AdvPSSAB-I"/>
          <w:sz w:val="24"/>
          <w:szCs w:val="12"/>
          <w:highlight w:val="yellow"/>
          <w:lang w:val="en-US"/>
        </w:rPr>
        <w:t>Meunier</w:t>
      </w:r>
      <w:proofErr w:type="spellEnd"/>
      <w:r w:rsidRPr="00F76C1C">
        <w:rPr>
          <w:rFonts w:cs="AdvPSSAB-I"/>
          <w:sz w:val="24"/>
          <w:szCs w:val="12"/>
          <w:highlight w:val="yellow"/>
          <w:lang w:val="en-US"/>
        </w:rPr>
        <w:t xml:space="preserve"> S, </w:t>
      </w:r>
      <w:proofErr w:type="spellStart"/>
      <w:r w:rsidRPr="00F76C1C">
        <w:rPr>
          <w:rFonts w:cs="AdvPSSAB-I"/>
          <w:sz w:val="24"/>
          <w:szCs w:val="12"/>
          <w:highlight w:val="yellow"/>
          <w:lang w:val="en-US"/>
        </w:rPr>
        <w:t>Alliaume</w:t>
      </w:r>
      <w:proofErr w:type="spellEnd"/>
      <w:r w:rsidRPr="00F76C1C">
        <w:rPr>
          <w:rFonts w:cs="AdvPSSAB-I"/>
          <w:sz w:val="24"/>
          <w:szCs w:val="12"/>
          <w:highlight w:val="yellow"/>
          <w:lang w:val="en-US"/>
        </w:rPr>
        <w:t xml:space="preserve"> N and </w:t>
      </w:r>
      <w:proofErr w:type="spellStart"/>
      <w:r w:rsidRPr="00F76C1C">
        <w:rPr>
          <w:rFonts w:cs="AdvPSSAB-I"/>
          <w:sz w:val="24"/>
          <w:szCs w:val="12"/>
          <w:highlight w:val="yellow"/>
          <w:lang w:val="en-US"/>
        </w:rPr>
        <w:t>Gagnayre</w:t>
      </w:r>
      <w:proofErr w:type="spellEnd"/>
      <w:r w:rsidRPr="00F76C1C">
        <w:rPr>
          <w:rFonts w:cs="AdvPSSAB-I"/>
          <w:sz w:val="24"/>
          <w:szCs w:val="12"/>
          <w:highlight w:val="yellow"/>
          <w:lang w:val="en-US"/>
        </w:rPr>
        <w:t xml:space="preserve"> R. Patients resources in the therapeutic education of </w:t>
      </w:r>
      <w:proofErr w:type="spellStart"/>
      <w:r w:rsidRPr="00F76C1C">
        <w:rPr>
          <w:rFonts w:cs="AdvPSSAB-I"/>
          <w:sz w:val="24"/>
          <w:szCs w:val="12"/>
          <w:highlight w:val="yellow"/>
          <w:lang w:val="en-US"/>
        </w:rPr>
        <w:t>haemophiliacs</w:t>
      </w:r>
      <w:proofErr w:type="spellEnd"/>
      <w:r w:rsidRPr="00F76C1C">
        <w:rPr>
          <w:rFonts w:cs="AdvPSSAB-I"/>
          <w:sz w:val="24"/>
          <w:szCs w:val="12"/>
          <w:highlight w:val="yellow"/>
          <w:lang w:val="en-US"/>
        </w:rPr>
        <w:t xml:space="preserve"> in France : their skills and roles as defined by a consensus of a working group. </w:t>
      </w:r>
      <w:proofErr w:type="spellStart"/>
      <w:r w:rsidRPr="00F76C1C">
        <w:rPr>
          <w:rFonts w:cs="AdvPSSAB-I"/>
          <w:sz w:val="24"/>
          <w:szCs w:val="12"/>
          <w:highlight w:val="yellow"/>
        </w:rPr>
        <w:t>Haemophilia</w:t>
      </w:r>
      <w:proofErr w:type="spellEnd"/>
      <w:r w:rsidRPr="00F76C1C">
        <w:rPr>
          <w:rFonts w:cs="AdvPSSAB-I"/>
          <w:sz w:val="24"/>
          <w:szCs w:val="12"/>
          <w:highlight w:val="yellow"/>
        </w:rPr>
        <w:t xml:space="preserve"> 2010, 16 : 447-454</w:t>
      </w:r>
      <w:r w:rsidRPr="00D30CCE">
        <w:rPr>
          <w:rFonts w:cs="AdvPSSAB-I"/>
          <w:sz w:val="24"/>
          <w:szCs w:val="12"/>
        </w:rPr>
        <w:t>.</w:t>
      </w:r>
    </w:p>
    <w:p w14:paraId="7617B817" w14:textId="77777777" w:rsidR="00C11A99" w:rsidRDefault="00C11A99" w:rsidP="00C11A99">
      <w:pPr>
        <w:pStyle w:val="Pardeliste"/>
        <w:rPr>
          <w:sz w:val="24"/>
          <w:szCs w:val="24"/>
          <w:lang w:val="en-US"/>
        </w:rPr>
      </w:pPr>
    </w:p>
    <w:p w14:paraId="06FE5161" w14:textId="77777777" w:rsidR="00C11A99" w:rsidRDefault="00C11A99" w:rsidP="00C11A99">
      <w:pPr>
        <w:pStyle w:val="Pardeliste"/>
        <w:rPr>
          <w:sz w:val="24"/>
          <w:szCs w:val="24"/>
          <w:lang w:val="en-US"/>
        </w:rPr>
      </w:pPr>
    </w:p>
    <w:p w14:paraId="6584B600" w14:textId="77777777" w:rsidR="00C11A99" w:rsidRPr="00586F31" w:rsidRDefault="00C11A99" w:rsidP="00C11A99">
      <w:pPr>
        <w:pStyle w:val="Pardeliste"/>
        <w:ind w:left="0"/>
        <w:rPr>
          <w:b/>
          <w:sz w:val="28"/>
          <w:szCs w:val="24"/>
          <w:u w:val="single"/>
          <w:lang w:val="en-US"/>
        </w:rPr>
      </w:pPr>
      <w:r w:rsidRPr="00586F31">
        <w:rPr>
          <w:b/>
          <w:sz w:val="28"/>
          <w:szCs w:val="24"/>
          <w:u w:val="single"/>
          <w:lang w:val="en-US"/>
        </w:rPr>
        <w:t>2014</w:t>
      </w:r>
    </w:p>
    <w:p w14:paraId="2F470DF2" w14:textId="77777777" w:rsidR="00C11A99" w:rsidRDefault="00C11A99" w:rsidP="00C11A99">
      <w:pPr>
        <w:pStyle w:val="Pardeliste"/>
        <w:ind w:left="0"/>
        <w:rPr>
          <w:b/>
          <w:sz w:val="24"/>
          <w:szCs w:val="24"/>
          <w:lang w:val="en-US"/>
        </w:rPr>
      </w:pPr>
      <w:r>
        <w:rPr>
          <w:b/>
          <w:sz w:val="24"/>
          <w:szCs w:val="24"/>
          <w:lang w:val="en-US"/>
        </w:rPr>
        <w:t xml:space="preserve">Congress </w:t>
      </w:r>
      <w:r w:rsidRPr="00D30CCE">
        <w:rPr>
          <w:b/>
          <w:sz w:val="24"/>
          <w:szCs w:val="24"/>
          <w:lang w:val="en-US"/>
        </w:rPr>
        <w:t>Melbourne WMH 11-15 may 2014</w:t>
      </w:r>
      <w:r>
        <w:rPr>
          <w:b/>
          <w:sz w:val="24"/>
          <w:szCs w:val="24"/>
          <w:lang w:val="en-US"/>
        </w:rPr>
        <w:t xml:space="preserve"> – Abstract et poster</w:t>
      </w:r>
    </w:p>
    <w:p w14:paraId="53EEBEA0" w14:textId="77777777" w:rsidR="00C11A99" w:rsidRPr="00B625A6" w:rsidRDefault="00C11A99" w:rsidP="00C11A99">
      <w:pPr>
        <w:pStyle w:val="Pardeliste"/>
        <w:numPr>
          <w:ilvl w:val="0"/>
          <w:numId w:val="17"/>
        </w:numPr>
        <w:rPr>
          <w:b/>
          <w:sz w:val="24"/>
          <w:szCs w:val="24"/>
          <w:highlight w:val="yellow"/>
          <w:lang w:val="en-US"/>
        </w:rPr>
      </w:pPr>
      <w:proofErr w:type="spellStart"/>
      <w:r w:rsidRPr="00F76C1C">
        <w:rPr>
          <w:rFonts w:cs="AdvPSSAB-I"/>
          <w:sz w:val="24"/>
          <w:szCs w:val="12"/>
          <w:highlight w:val="yellow"/>
        </w:rPr>
        <w:t>Ayçaguer</w:t>
      </w:r>
      <w:proofErr w:type="spellEnd"/>
      <w:r w:rsidRPr="00F76C1C">
        <w:rPr>
          <w:rFonts w:cs="AdvPSSAB-I"/>
          <w:sz w:val="24"/>
          <w:szCs w:val="12"/>
          <w:highlight w:val="yellow"/>
        </w:rPr>
        <w:t xml:space="preserve">  S, </w:t>
      </w:r>
      <w:proofErr w:type="spellStart"/>
      <w:r w:rsidRPr="00F76C1C">
        <w:rPr>
          <w:rFonts w:cs="AdvPSSAB-I"/>
          <w:sz w:val="24"/>
          <w:szCs w:val="12"/>
          <w:highlight w:val="yellow"/>
        </w:rPr>
        <w:t>Sannié</w:t>
      </w:r>
      <w:proofErr w:type="spellEnd"/>
      <w:r w:rsidRPr="00F76C1C">
        <w:rPr>
          <w:rFonts w:cs="AdvPSSAB-I"/>
          <w:sz w:val="24"/>
          <w:szCs w:val="12"/>
          <w:highlight w:val="yellow"/>
        </w:rPr>
        <w:t xml:space="preserve"> T, Berger M, Borel-</w:t>
      </w:r>
      <w:proofErr w:type="spellStart"/>
      <w:r w:rsidRPr="00F76C1C">
        <w:rPr>
          <w:rFonts w:cs="AdvPSSAB-I"/>
          <w:sz w:val="24"/>
          <w:szCs w:val="12"/>
          <w:highlight w:val="yellow"/>
        </w:rPr>
        <w:t>Derlon</w:t>
      </w:r>
      <w:proofErr w:type="spellEnd"/>
      <w:r w:rsidRPr="00F76C1C">
        <w:rPr>
          <w:rFonts w:cs="AdvPSSAB-I"/>
          <w:sz w:val="24"/>
          <w:szCs w:val="12"/>
          <w:highlight w:val="yellow"/>
        </w:rPr>
        <w:t xml:space="preserve"> A, </w:t>
      </w:r>
      <w:proofErr w:type="spellStart"/>
      <w:r w:rsidRPr="00F76C1C">
        <w:rPr>
          <w:rFonts w:cs="AdvPSSAB-I"/>
          <w:sz w:val="24"/>
          <w:szCs w:val="12"/>
          <w:highlight w:val="yellow"/>
        </w:rPr>
        <w:t>Chamouard</w:t>
      </w:r>
      <w:proofErr w:type="spellEnd"/>
      <w:r w:rsidRPr="00F76C1C">
        <w:rPr>
          <w:rFonts w:cs="AdvPSSAB-I"/>
          <w:sz w:val="24"/>
          <w:szCs w:val="12"/>
          <w:highlight w:val="yellow"/>
        </w:rPr>
        <w:t xml:space="preserve"> V, </w:t>
      </w:r>
      <w:proofErr w:type="spellStart"/>
      <w:r w:rsidRPr="00F76C1C">
        <w:rPr>
          <w:rFonts w:cs="AdvPSSAB-I"/>
          <w:sz w:val="24"/>
          <w:szCs w:val="12"/>
          <w:highlight w:val="yellow"/>
        </w:rPr>
        <w:t>Fondanesche</w:t>
      </w:r>
      <w:proofErr w:type="spellEnd"/>
      <w:r w:rsidRPr="00F76C1C">
        <w:rPr>
          <w:rFonts w:cs="AdvPSSAB-I"/>
          <w:sz w:val="24"/>
          <w:szCs w:val="12"/>
          <w:highlight w:val="yellow"/>
        </w:rPr>
        <w:t xml:space="preserve"> C, Gay V, Guillon P, Lambert T and </w:t>
      </w:r>
      <w:proofErr w:type="spellStart"/>
      <w:r w:rsidRPr="00F76C1C">
        <w:rPr>
          <w:rFonts w:cs="AdvPSSAB-I"/>
          <w:sz w:val="24"/>
          <w:szCs w:val="12"/>
          <w:highlight w:val="yellow"/>
        </w:rPr>
        <w:t>Traynard</w:t>
      </w:r>
      <w:proofErr w:type="spellEnd"/>
      <w:r w:rsidRPr="00F76C1C">
        <w:rPr>
          <w:rFonts w:cs="AdvPSSAB-I"/>
          <w:sz w:val="24"/>
          <w:szCs w:val="12"/>
          <w:highlight w:val="yellow"/>
        </w:rPr>
        <w:t xml:space="preserve"> PY. </w:t>
      </w:r>
      <w:r w:rsidRPr="00F76C1C">
        <w:rPr>
          <w:rFonts w:cs="AdvPSSAB-I"/>
          <w:sz w:val="24"/>
          <w:szCs w:val="12"/>
          <w:highlight w:val="yellow"/>
          <w:lang w:val="en-US"/>
        </w:rPr>
        <w:t xml:space="preserve">Patients, family and healthcare professionals and mild </w:t>
      </w:r>
      <w:proofErr w:type="gramStart"/>
      <w:r w:rsidRPr="00F76C1C">
        <w:rPr>
          <w:rFonts w:cs="AdvPSSAB-I"/>
          <w:sz w:val="24"/>
          <w:szCs w:val="12"/>
          <w:highlight w:val="yellow"/>
          <w:lang w:val="en-US"/>
        </w:rPr>
        <w:t>hemophilia :</w:t>
      </w:r>
      <w:proofErr w:type="gramEnd"/>
      <w:r w:rsidRPr="00F76C1C">
        <w:rPr>
          <w:rFonts w:cs="AdvPSSAB-I"/>
          <w:sz w:val="24"/>
          <w:szCs w:val="12"/>
          <w:highlight w:val="yellow"/>
          <w:lang w:val="en-US"/>
        </w:rPr>
        <w:t xml:space="preserve"> qualitative analysis of needs. </w:t>
      </w:r>
      <w:proofErr w:type="spellStart"/>
      <w:r w:rsidRPr="00F76C1C">
        <w:rPr>
          <w:rFonts w:cs="AdvPSSAB-I"/>
          <w:sz w:val="24"/>
          <w:szCs w:val="12"/>
          <w:highlight w:val="yellow"/>
          <w:lang w:val="en-US"/>
        </w:rPr>
        <w:t>Haemophilia</w:t>
      </w:r>
      <w:proofErr w:type="spellEnd"/>
      <w:r w:rsidRPr="00F76C1C">
        <w:rPr>
          <w:rFonts w:cs="AdvPSSAB-I"/>
          <w:sz w:val="24"/>
          <w:szCs w:val="12"/>
          <w:highlight w:val="yellow"/>
          <w:lang w:val="en-US"/>
        </w:rPr>
        <w:t xml:space="preserve"> 2014, 20 (</w:t>
      </w:r>
      <w:proofErr w:type="spellStart"/>
      <w:r w:rsidRPr="00F76C1C">
        <w:rPr>
          <w:rFonts w:cs="AdvPSSAB-I"/>
          <w:sz w:val="24"/>
          <w:szCs w:val="12"/>
          <w:highlight w:val="yellow"/>
          <w:lang w:val="en-US"/>
        </w:rPr>
        <w:t>Suppl</w:t>
      </w:r>
      <w:proofErr w:type="spellEnd"/>
      <w:r w:rsidRPr="00F76C1C">
        <w:rPr>
          <w:rFonts w:cs="AdvPSSAB-I"/>
          <w:sz w:val="24"/>
          <w:szCs w:val="12"/>
          <w:highlight w:val="yellow"/>
          <w:lang w:val="en-US"/>
        </w:rPr>
        <w:t xml:space="preserve"> 3</w:t>
      </w:r>
      <w:proofErr w:type="gramStart"/>
      <w:r w:rsidRPr="00F76C1C">
        <w:rPr>
          <w:rFonts w:cs="AdvPSSAB-I"/>
          <w:sz w:val="24"/>
          <w:szCs w:val="12"/>
          <w:highlight w:val="yellow"/>
          <w:lang w:val="en-US"/>
        </w:rPr>
        <w:t>) :</w:t>
      </w:r>
      <w:proofErr w:type="gramEnd"/>
      <w:r w:rsidRPr="00F76C1C">
        <w:rPr>
          <w:rFonts w:cs="AdvPSSAB-I"/>
          <w:sz w:val="24"/>
          <w:szCs w:val="12"/>
          <w:highlight w:val="yellow"/>
          <w:lang w:val="en-US"/>
        </w:rPr>
        <w:t xml:space="preserve"> 1-186 : pp 136-137.</w:t>
      </w:r>
    </w:p>
    <w:p w14:paraId="0913E56F" w14:textId="77777777" w:rsidR="00C11A99" w:rsidRPr="00586F31" w:rsidRDefault="00C11A99" w:rsidP="00C11A99">
      <w:pPr>
        <w:pStyle w:val="Pardeliste"/>
        <w:numPr>
          <w:ilvl w:val="0"/>
          <w:numId w:val="17"/>
        </w:numPr>
        <w:rPr>
          <w:b/>
          <w:i/>
          <w:szCs w:val="24"/>
          <w:lang w:val="en-US"/>
        </w:rPr>
      </w:pPr>
      <w:proofErr w:type="spellStart"/>
      <w:r w:rsidRPr="00586F31">
        <w:rPr>
          <w:rFonts w:cs="AdvPSSAB-I"/>
          <w:i/>
          <w:szCs w:val="12"/>
          <w:lang w:val="en-US"/>
        </w:rPr>
        <w:t>Verheye</w:t>
      </w:r>
      <w:proofErr w:type="spellEnd"/>
      <w:r w:rsidRPr="00586F31">
        <w:rPr>
          <w:rFonts w:cs="AdvPSSAB-I"/>
          <w:i/>
          <w:szCs w:val="12"/>
          <w:lang w:val="en-US"/>
        </w:rPr>
        <w:t xml:space="preserve"> JC, </w:t>
      </w:r>
      <w:proofErr w:type="spellStart"/>
      <w:r w:rsidRPr="004A5E98">
        <w:rPr>
          <w:rFonts w:cs="AdvPSSAB-I"/>
          <w:i/>
          <w:szCs w:val="12"/>
          <w:highlight w:val="magenta"/>
          <w:lang w:val="en-US"/>
        </w:rPr>
        <w:t>Sannié</w:t>
      </w:r>
      <w:proofErr w:type="spellEnd"/>
      <w:r w:rsidRPr="004A5E98">
        <w:rPr>
          <w:rFonts w:cs="AdvPSSAB-I"/>
          <w:i/>
          <w:szCs w:val="12"/>
          <w:highlight w:val="magenta"/>
          <w:lang w:val="en-US"/>
        </w:rPr>
        <w:t xml:space="preserve"> T</w:t>
      </w:r>
      <w:r w:rsidRPr="00586F31">
        <w:rPr>
          <w:rFonts w:cs="AdvPSSAB-I"/>
          <w:i/>
          <w:szCs w:val="12"/>
          <w:lang w:val="en-US"/>
        </w:rPr>
        <w:t xml:space="preserve">, </w:t>
      </w:r>
      <w:proofErr w:type="spellStart"/>
      <w:r w:rsidRPr="00586F31">
        <w:rPr>
          <w:rFonts w:cs="AdvPSSAB-I"/>
          <w:i/>
          <w:szCs w:val="12"/>
          <w:lang w:val="en-US"/>
        </w:rPr>
        <w:t>Baeza</w:t>
      </w:r>
      <w:proofErr w:type="spellEnd"/>
      <w:r w:rsidRPr="00586F31">
        <w:rPr>
          <w:rFonts w:cs="AdvPSSAB-I"/>
          <w:i/>
          <w:szCs w:val="12"/>
          <w:lang w:val="en-US"/>
        </w:rPr>
        <w:t xml:space="preserve"> C, Andrade V, </w:t>
      </w:r>
      <w:proofErr w:type="spellStart"/>
      <w:r w:rsidRPr="00586F31">
        <w:rPr>
          <w:rFonts w:cs="AdvPSSAB-I"/>
          <w:i/>
          <w:szCs w:val="12"/>
          <w:lang w:val="en-US"/>
        </w:rPr>
        <w:t>Gignon</w:t>
      </w:r>
      <w:proofErr w:type="spellEnd"/>
      <w:r w:rsidRPr="00586F31">
        <w:rPr>
          <w:rFonts w:cs="AdvPSSAB-I"/>
          <w:i/>
          <w:szCs w:val="12"/>
          <w:lang w:val="en-US"/>
        </w:rPr>
        <w:t xml:space="preserve"> M, </w:t>
      </w:r>
      <w:proofErr w:type="spellStart"/>
      <w:r w:rsidRPr="00586F31">
        <w:rPr>
          <w:rFonts w:cs="AdvPSSAB-I"/>
          <w:i/>
          <w:szCs w:val="12"/>
          <w:lang w:val="en-US"/>
        </w:rPr>
        <w:t>Boudraï-Mihoubi</w:t>
      </w:r>
      <w:proofErr w:type="spellEnd"/>
      <w:r w:rsidRPr="00586F31">
        <w:rPr>
          <w:rFonts w:cs="AdvPSSAB-I"/>
          <w:i/>
          <w:szCs w:val="12"/>
          <w:lang w:val="en-US"/>
        </w:rPr>
        <w:t xml:space="preserve"> N, Crozet C, </w:t>
      </w:r>
      <w:r w:rsidRPr="004A5E98">
        <w:rPr>
          <w:rFonts w:cs="AdvPSSAB-I"/>
          <w:i/>
          <w:szCs w:val="12"/>
          <w:highlight w:val="magenta"/>
          <w:lang w:val="en-US"/>
        </w:rPr>
        <w:t>Robin L</w:t>
      </w:r>
      <w:r w:rsidRPr="00586F31">
        <w:rPr>
          <w:rFonts w:cs="AdvPSSAB-I"/>
          <w:i/>
          <w:szCs w:val="12"/>
          <w:lang w:val="en-US"/>
        </w:rPr>
        <w:t xml:space="preserve"> and </w:t>
      </w:r>
      <w:proofErr w:type="spellStart"/>
      <w:r w:rsidRPr="00586F31">
        <w:rPr>
          <w:rFonts w:cs="AdvPSSAB-I"/>
          <w:i/>
          <w:szCs w:val="12"/>
          <w:lang w:val="en-US"/>
        </w:rPr>
        <w:t>d’Ivernois</w:t>
      </w:r>
      <w:proofErr w:type="spellEnd"/>
      <w:r w:rsidRPr="00586F31">
        <w:rPr>
          <w:rFonts w:cs="AdvPSSAB-I"/>
          <w:i/>
          <w:szCs w:val="12"/>
          <w:lang w:val="en-US"/>
        </w:rPr>
        <w:t xml:space="preserve"> JF. </w:t>
      </w:r>
      <w:proofErr w:type="spellStart"/>
      <w:r w:rsidRPr="00586F31">
        <w:rPr>
          <w:rFonts w:cs="AdvPSSAB-I"/>
          <w:i/>
          <w:szCs w:val="12"/>
          <w:lang w:val="en-US"/>
        </w:rPr>
        <w:t>Awarness</w:t>
      </w:r>
      <w:proofErr w:type="spellEnd"/>
      <w:r w:rsidRPr="00586F31">
        <w:rPr>
          <w:rFonts w:cs="AdvPSSAB-I"/>
          <w:i/>
          <w:szCs w:val="12"/>
          <w:lang w:val="en-US"/>
        </w:rPr>
        <w:t xml:space="preserve"> of early sign of </w:t>
      </w:r>
      <w:proofErr w:type="spellStart"/>
      <w:proofErr w:type="gramStart"/>
      <w:r w:rsidRPr="00586F31">
        <w:rPr>
          <w:rFonts w:cs="AdvPSSAB-I"/>
          <w:i/>
          <w:szCs w:val="12"/>
          <w:lang w:val="en-US"/>
        </w:rPr>
        <w:t>hemarthrosis</w:t>
      </w:r>
      <w:proofErr w:type="spellEnd"/>
      <w:r w:rsidRPr="00586F31">
        <w:rPr>
          <w:rFonts w:cs="AdvPSSAB-I"/>
          <w:i/>
          <w:szCs w:val="12"/>
          <w:lang w:val="en-US"/>
        </w:rPr>
        <w:t xml:space="preserve"> :</w:t>
      </w:r>
      <w:proofErr w:type="gramEnd"/>
      <w:r w:rsidRPr="00586F31">
        <w:rPr>
          <w:rFonts w:cs="AdvPSSAB-I"/>
          <w:i/>
          <w:szCs w:val="12"/>
          <w:lang w:val="en-US"/>
        </w:rPr>
        <w:t xml:space="preserve"> training designed by and for patients. </w:t>
      </w:r>
      <w:proofErr w:type="spellStart"/>
      <w:r w:rsidRPr="00586F31">
        <w:rPr>
          <w:rFonts w:cs="AdvPSSAB-I"/>
          <w:i/>
          <w:szCs w:val="12"/>
          <w:lang w:val="en-US"/>
        </w:rPr>
        <w:t>Haemophilia</w:t>
      </w:r>
      <w:proofErr w:type="spellEnd"/>
      <w:r w:rsidRPr="00586F31">
        <w:rPr>
          <w:rFonts w:cs="AdvPSSAB-I"/>
          <w:i/>
          <w:szCs w:val="12"/>
          <w:lang w:val="en-US"/>
        </w:rPr>
        <w:t xml:space="preserve"> 2014, 20 (</w:t>
      </w:r>
      <w:proofErr w:type="spellStart"/>
      <w:r w:rsidRPr="00586F31">
        <w:rPr>
          <w:rFonts w:cs="AdvPSSAB-I"/>
          <w:i/>
          <w:szCs w:val="12"/>
          <w:lang w:val="en-US"/>
        </w:rPr>
        <w:t>Suppl</w:t>
      </w:r>
      <w:proofErr w:type="spellEnd"/>
      <w:r w:rsidRPr="00586F31">
        <w:rPr>
          <w:rFonts w:cs="AdvPSSAB-I"/>
          <w:i/>
          <w:szCs w:val="12"/>
          <w:lang w:val="en-US"/>
        </w:rPr>
        <w:t xml:space="preserve"> 3</w:t>
      </w:r>
      <w:proofErr w:type="gramStart"/>
      <w:r w:rsidRPr="00586F31">
        <w:rPr>
          <w:rFonts w:cs="AdvPSSAB-I"/>
          <w:i/>
          <w:szCs w:val="12"/>
          <w:lang w:val="en-US"/>
        </w:rPr>
        <w:t>) :</w:t>
      </w:r>
      <w:proofErr w:type="gramEnd"/>
      <w:r w:rsidRPr="00586F31">
        <w:rPr>
          <w:rFonts w:cs="AdvPSSAB-I"/>
          <w:i/>
          <w:szCs w:val="12"/>
          <w:lang w:val="en-US"/>
        </w:rPr>
        <w:t xml:space="preserve"> 1-186 : pp 136.</w:t>
      </w:r>
    </w:p>
    <w:p w14:paraId="5B55769D" w14:textId="77777777" w:rsidR="00C11A99" w:rsidRPr="00586F31" w:rsidRDefault="00C11A99" w:rsidP="00C11A99">
      <w:pPr>
        <w:pStyle w:val="Pardeliste"/>
        <w:ind w:left="360"/>
        <w:rPr>
          <w:b/>
          <w:sz w:val="24"/>
          <w:szCs w:val="24"/>
          <w:lang w:val="en-US"/>
        </w:rPr>
      </w:pPr>
    </w:p>
    <w:p w14:paraId="78B45413" w14:textId="77777777" w:rsidR="00C11A99" w:rsidRDefault="00C11A99" w:rsidP="00C11A99">
      <w:pPr>
        <w:rPr>
          <w:b/>
          <w:sz w:val="24"/>
          <w:szCs w:val="24"/>
        </w:rPr>
      </w:pPr>
      <w:r w:rsidRPr="00960FD8">
        <w:rPr>
          <w:b/>
          <w:sz w:val="24"/>
          <w:szCs w:val="24"/>
        </w:rPr>
        <w:t>Congrès de la SETE 19-20 juin 2014</w:t>
      </w:r>
      <w:r>
        <w:rPr>
          <w:b/>
          <w:sz w:val="24"/>
          <w:szCs w:val="24"/>
        </w:rPr>
        <w:t xml:space="preserve"> </w:t>
      </w:r>
      <w:r w:rsidRPr="00F76C1C">
        <w:rPr>
          <w:b/>
          <w:sz w:val="24"/>
          <w:szCs w:val="24"/>
        </w:rPr>
        <w:t>-  Communication</w:t>
      </w:r>
      <w:r>
        <w:rPr>
          <w:b/>
          <w:sz w:val="24"/>
          <w:szCs w:val="24"/>
        </w:rPr>
        <w:t>s</w:t>
      </w:r>
      <w:r w:rsidRPr="00F76C1C">
        <w:rPr>
          <w:b/>
          <w:sz w:val="24"/>
          <w:szCs w:val="24"/>
        </w:rPr>
        <w:t xml:space="preserve"> orale</w:t>
      </w:r>
      <w:r>
        <w:rPr>
          <w:b/>
          <w:sz w:val="24"/>
          <w:szCs w:val="24"/>
        </w:rPr>
        <w:t>s</w:t>
      </w:r>
      <w:r w:rsidRPr="00F76C1C">
        <w:rPr>
          <w:b/>
          <w:sz w:val="24"/>
          <w:szCs w:val="24"/>
        </w:rPr>
        <w:t xml:space="preserve"> (session « Objectif patient »)</w:t>
      </w:r>
    </w:p>
    <w:p w14:paraId="390A6473" w14:textId="77777777" w:rsidR="00C11A99" w:rsidRPr="00F76C1C" w:rsidRDefault="00C11A99" w:rsidP="00C11A99">
      <w:pPr>
        <w:pStyle w:val="Pardeliste"/>
        <w:numPr>
          <w:ilvl w:val="0"/>
          <w:numId w:val="17"/>
        </w:numPr>
        <w:rPr>
          <w:b/>
          <w:sz w:val="24"/>
          <w:szCs w:val="24"/>
        </w:rPr>
      </w:pPr>
      <w:proofErr w:type="spellStart"/>
      <w:r w:rsidRPr="00F76C1C">
        <w:rPr>
          <w:sz w:val="24"/>
          <w:szCs w:val="24"/>
          <w:highlight w:val="yellow"/>
        </w:rPr>
        <w:t>Sannié</w:t>
      </w:r>
      <w:proofErr w:type="spellEnd"/>
      <w:r w:rsidRPr="00F76C1C">
        <w:rPr>
          <w:sz w:val="24"/>
          <w:szCs w:val="24"/>
          <w:highlight w:val="yellow"/>
        </w:rPr>
        <w:t xml:space="preserve"> T, </w:t>
      </w:r>
      <w:proofErr w:type="spellStart"/>
      <w:r w:rsidRPr="00F76C1C">
        <w:rPr>
          <w:sz w:val="24"/>
          <w:szCs w:val="24"/>
          <w:highlight w:val="yellow"/>
        </w:rPr>
        <w:t>Ayçaguer</w:t>
      </w:r>
      <w:proofErr w:type="spellEnd"/>
      <w:r w:rsidRPr="00F76C1C">
        <w:rPr>
          <w:sz w:val="24"/>
          <w:szCs w:val="24"/>
          <w:highlight w:val="yellow"/>
        </w:rPr>
        <w:t xml:space="preserve"> S, Berger M, Borel-</w:t>
      </w:r>
      <w:proofErr w:type="spellStart"/>
      <w:r w:rsidRPr="00F76C1C">
        <w:rPr>
          <w:sz w:val="24"/>
          <w:szCs w:val="24"/>
          <w:highlight w:val="yellow"/>
        </w:rPr>
        <w:t>Derlon</w:t>
      </w:r>
      <w:proofErr w:type="spellEnd"/>
      <w:r w:rsidRPr="00F76C1C">
        <w:rPr>
          <w:sz w:val="24"/>
          <w:szCs w:val="24"/>
          <w:highlight w:val="yellow"/>
        </w:rPr>
        <w:t xml:space="preserve"> A, </w:t>
      </w:r>
      <w:proofErr w:type="spellStart"/>
      <w:r w:rsidRPr="00F76C1C">
        <w:rPr>
          <w:sz w:val="24"/>
          <w:szCs w:val="24"/>
          <w:highlight w:val="yellow"/>
        </w:rPr>
        <w:t>Castet</w:t>
      </w:r>
      <w:proofErr w:type="spellEnd"/>
      <w:r w:rsidRPr="00F76C1C">
        <w:rPr>
          <w:sz w:val="24"/>
          <w:szCs w:val="24"/>
          <w:highlight w:val="yellow"/>
        </w:rPr>
        <w:t xml:space="preserve"> S. Patients atteints d’hémophilie mineure : près de la moitié de la population des hémophiles et pourtant, quasi absence d’accompagnement éducatif. Un défi pour l’AFH.</w:t>
      </w:r>
      <w:r>
        <w:rPr>
          <w:sz w:val="24"/>
          <w:szCs w:val="24"/>
        </w:rPr>
        <w:br/>
      </w:r>
    </w:p>
    <w:p w14:paraId="5EBC59E1" w14:textId="77777777" w:rsidR="00C11A99" w:rsidRPr="00F76C1C" w:rsidRDefault="00C11A99" w:rsidP="00C11A99">
      <w:pPr>
        <w:pStyle w:val="Pardeliste"/>
        <w:numPr>
          <w:ilvl w:val="0"/>
          <w:numId w:val="17"/>
        </w:numPr>
        <w:rPr>
          <w:b/>
          <w:i/>
          <w:szCs w:val="24"/>
        </w:rPr>
      </w:pPr>
      <w:proofErr w:type="spellStart"/>
      <w:r w:rsidRPr="00F76C1C">
        <w:rPr>
          <w:i/>
          <w:szCs w:val="24"/>
        </w:rPr>
        <w:t>Verheye</w:t>
      </w:r>
      <w:proofErr w:type="spellEnd"/>
      <w:r w:rsidRPr="00F76C1C">
        <w:rPr>
          <w:i/>
          <w:szCs w:val="24"/>
        </w:rPr>
        <w:t xml:space="preserve"> JC, </w:t>
      </w:r>
      <w:proofErr w:type="spellStart"/>
      <w:r w:rsidRPr="00F76C1C">
        <w:rPr>
          <w:i/>
          <w:szCs w:val="24"/>
        </w:rPr>
        <w:t>Baeza</w:t>
      </w:r>
      <w:proofErr w:type="spellEnd"/>
      <w:r w:rsidRPr="00F76C1C">
        <w:rPr>
          <w:i/>
          <w:szCs w:val="24"/>
        </w:rPr>
        <w:t xml:space="preserve"> C, Crozet C : Patients sentinelles hémophiles : Construction d’une sémiologie personnelle de signes précoces d’hémarthrose.</w:t>
      </w:r>
    </w:p>
    <w:p w14:paraId="7AD0FF3A" w14:textId="77777777" w:rsidR="00C11A99" w:rsidRPr="00F76C1C" w:rsidRDefault="00C11A99" w:rsidP="00C11A99">
      <w:pPr>
        <w:pStyle w:val="Pardeliste"/>
        <w:ind w:left="360"/>
        <w:rPr>
          <w:b/>
          <w:i/>
          <w:szCs w:val="24"/>
        </w:rPr>
      </w:pPr>
    </w:p>
    <w:p w14:paraId="3EDC42E4" w14:textId="77777777" w:rsidR="00C11A99" w:rsidRPr="00CC0087" w:rsidRDefault="00C11A99" w:rsidP="00C11A99">
      <w:pPr>
        <w:rPr>
          <w:b/>
          <w:sz w:val="28"/>
          <w:szCs w:val="24"/>
        </w:rPr>
      </w:pPr>
      <w:r w:rsidRPr="00586F31">
        <w:rPr>
          <w:b/>
          <w:sz w:val="28"/>
          <w:szCs w:val="24"/>
          <w:u w:val="single"/>
        </w:rPr>
        <w:t>A venir</w:t>
      </w:r>
      <w:r>
        <w:rPr>
          <w:b/>
          <w:sz w:val="28"/>
          <w:szCs w:val="24"/>
        </w:rPr>
        <w:t xml:space="preserve"> </w:t>
      </w:r>
      <w:r>
        <w:rPr>
          <w:sz w:val="24"/>
          <w:szCs w:val="24"/>
        </w:rPr>
        <w:br/>
      </w:r>
      <w:r w:rsidRPr="00D30CCE">
        <w:rPr>
          <w:rFonts w:ascii="Calibri" w:eastAsia="+mn-ea" w:hAnsi="Calibri" w:cs="+mn-cs"/>
          <w:b/>
          <w:bCs/>
          <w:color w:val="000000"/>
          <w:kern w:val="24"/>
          <w:sz w:val="40"/>
          <w:szCs w:val="36"/>
          <w:lang w:eastAsia="fr-FR"/>
        </w:rPr>
        <w:t xml:space="preserve"> </w:t>
      </w:r>
      <w:r w:rsidRPr="00D30CCE">
        <w:rPr>
          <w:b/>
          <w:bCs/>
          <w:sz w:val="24"/>
          <w:szCs w:val="24"/>
        </w:rPr>
        <w:t xml:space="preserve">Journée </w:t>
      </w:r>
      <w:r>
        <w:rPr>
          <w:b/>
          <w:bCs/>
          <w:sz w:val="24"/>
          <w:szCs w:val="24"/>
        </w:rPr>
        <w:t xml:space="preserve">ETP </w:t>
      </w:r>
      <w:r w:rsidRPr="00D30CCE">
        <w:rPr>
          <w:b/>
          <w:bCs/>
          <w:sz w:val="24"/>
          <w:szCs w:val="24"/>
        </w:rPr>
        <w:t xml:space="preserve">AP-HP </w:t>
      </w:r>
      <w:r>
        <w:rPr>
          <w:b/>
          <w:bCs/>
          <w:sz w:val="24"/>
          <w:szCs w:val="24"/>
        </w:rPr>
        <w:t xml:space="preserve">jeudi 27 </w:t>
      </w:r>
      <w:r w:rsidRPr="00D30CCE">
        <w:rPr>
          <w:b/>
          <w:bCs/>
          <w:sz w:val="24"/>
          <w:szCs w:val="24"/>
        </w:rPr>
        <w:t>novembre 2014</w:t>
      </w:r>
      <w:r>
        <w:rPr>
          <w:b/>
          <w:bCs/>
          <w:sz w:val="24"/>
          <w:szCs w:val="24"/>
        </w:rPr>
        <w:t xml:space="preserve"> (HEGP – Paris 15</w:t>
      </w:r>
      <w:r w:rsidRPr="00B26583">
        <w:rPr>
          <w:b/>
          <w:bCs/>
          <w:sz w:val="24"/>
          <w:szCs w:val="24"/>
          <w:vertAlign w:val="superscript"/>
        </w:rPr>
        <w:t>e</w:t>
      </w:r>
      <w:r w:rsidRPr="00F76C1C">
        <w:rPr>
          <w:b/>
          <w:bCs/>
          <w:sz w:val="24"/>
          <w:szCs w:val="24"/>
        </w:rPr>
        <w:t>)</w:t>
      </w:r>
      <w:r w:rsidRPr="00F76C1C">
        <w:rPr>
          <w:b/>
          <w:sz w:val="24"/>
          <w:szCs w:val="24"/>
        </w:rPr>
        <w:t xml:space="preserve"> – Communication orale</w:t>
      </w:r>
    </w:p>
    <w:p w14:paraId="22FEF12F" w14:textId="77777777" w:rsidR="00C11A99" w:rsidRDefault="00C11A99" w:rsidP="00C11A99">
      <w:pPr>
        <w:pStyle w:val="Pardeliste"/>
        <w:numPr>
          <w:ilvl w:val="0"/>
          <w:numId w:val="17"/>
        </w:numPr>
        <w:rPr>
          <w:i/>
          <w:szCs w:val="24"/>
        </w:rPr>
      </w:pPr>
      <w:proofErr w:type="spellStart"/>
      <w:r w:rsidRPr="00F76C1C">
        <w:rPr>
          <w:i/>
          <w:szCs w:val="24"/>
          <w:lang w:val="en-US"/>
        </w:rPr>
        <w:t>Rotschild</w:t>
      </w:r>
      <w:proofErr w:type="spellEnd"/>
      <w:r w:rsidRPr="00F76C1C">
        <w:rPr>
          <w:i/>
          <w:szCs w:val="24"/>
          <w:lang w:val="en-US"/>
        </w:rPr>
        <w:t xml:space="preserve"> C, </w:t>
      </w:r>
      <w:r w:rsidRPr="004A5E98">
        <w:rPr>
          <w:i/>
          <w:szCs w:val="24"/>
          <w:highlight w:val="magenta"/>
          <w:lang w:val="en-US"/>
        </w:rPr>
        <w:t>Lambert T,</w:t>
      </w:r>
      <w:r w:rsidRPr="00F76C1C">
        <w:rPr>
          <w:i/>
          <w:szCs w:val="24"/>
          <w:lang w:val="en-US"/>
        </w:rPr>
        <w:t xml:space="preserve"> </w:t>
      </w:r>
      <w:proofErr w:type="spellStart"/>
      <w:r w:rsidRPr="00F76C1C">
        <w:rPr>
          <w:i/>
          <w:szCs w:val="24"/>
          <w:lang w:val="en-US"/>
        </w:rPr>
        <w:t>Lalande</w:t>
      </w:r>
      <w:proofErr w:type="spellEnd"/>
      <w:r w:rsidRPr="00F76C1C">
        <w:rPr>
          <w:i/>
          <w:szCs w:val="24"/>
          <w:lang w:val="en-US"/>
        </w:rPr>
        <w:t xml:space="preserve"> A, </w:t>
      </w:r>
      <w:proofErr w:type="spellStart"/>
      <w:r w:rsidRPr="00F76C1C">
        <w:rPr>
          <w:i/>
          <w:szCs w:val="24"/>
          <w:lang w:val="en-US"/>
        </w:rPr>
        <w:t>Verheye</w:t>
      </w:r>
      <w:proofErr w:type="spellEnd"/>
      <w:r w:rsidRPr="00F76C1C">
        <w:rPr>
          <w:i/>
          <w:szCs w:val="24"/>
          <w:lang w:val="en-US"/>
        </w:rPr>
        <w:t xml:space="preserve"> JC. </w:t>
      </w:r>
      <w:r w:rsidRPr="00F76C1C">
        <w:rPr>
          <w:i/>
          <w:szCs w:val="24"/>
        </w:rPr>
        <w:t>La participation des patients dans l’animation des programmes d’éducation thérapeutique : vers une organisation des savoirs entre patients et soignants. 4</w:t>
      </w:r>
      <w:r w:rsidRPr="00F76C1C">
        <w:rPr>
          <w:i/>
          <w:szCs w:val="24"/>
          <w:vertAlign w:val="superscript"/>
        </w:rPr>
        <w:t>e</w:t>
      </w:r>
      <w:r w:rsidRPr="00F76C1C">
        <w:rPr>
          <w:i/>
          <w:szCs w:val="24"/>
        </w:rPr>
        <w:t xml:space="preserve"> journée éducation thérapeutique des soignants et des soignés à l’AP-HP. 27 novembre 2014. (sous réserve d’acceptation)</w:t>
      </w:r>
    </w:p>
    <w:p w14:paraId="29774F13" w14:textId="77777777" w:rsidR="00C11A99" w:rsidRPr="00F76C1C" w:rsidRDefault="00C11A99" w:rsidP="00C11A99">
      <w:pPr>
        <w:pStyle w:val="Pardeliste"/>
        <w:ind w:left="360"/>
        <w:rPr>
          <w:i/>
          <w:szCs w:val="24"/>
        </w:rPr>
      </w:pPr>
    </w:p>
    <w:p w14:paraId="61214BD1" w14:textId="77777777" w:rsidR="00C11A99" w:rsidRPr="00CC0087" w:rsidRDefault="00C11A99" w:rsidP="00C11A99">
      <w:pPr>
        <w:pStyle w:val="Pardeliste"/>
        <w:ind w:left="0"/>
        <w:rPr>
          <w:b/>
          <w:sz w:val="24"/>
          <w:szCs w:val="24"/>
        </w:rPr>
      </w:pPr>
      <w:r w:rsidRPr="00CC0087">
        <w:rPr>
          <w:b/>
          <w:sz w:val="24"/>
          <w:szCs w:val="24"/>
        </w:rPr>
        <w:lastRenderedPageBreak/>
        <w:t>Publication dans revue</w:t>
      </w:r>
      <w:r>
        <w:rPr>
          <w:b/>
          <w:sz w:val="24"/>
          <w:szCs w:val="24"/>
        </w:rPr>
        <w:t xml:space="preserve"> ETP</w:t>
      </w:r>
    </w:p>
    <w:p w14:paraId="55666871" w14:textId="77777777" w:rsidR="00C11A99" w:rsidRPr="00F76C1C" w:rsidRDefault="00C11A99" w:rsidP="00C11A99">
      <w:pPr>
        <w:pStyle w:val="Pardeliste"/>
        <w:numPr>
          <w:ilvl w:val="0"/>
          <w:numId w:val="17"/>
        </w:numPr>
        <w:rPr>
          <w:i/>
          <w:sz w:val="36"/>
          <w:szCs w:val="24"/>
        </w:rPr>
      </w:pPr>
      <w:proofErr w:type="spellStart"/>
      <w:r w:rsidRPr="00F76C1C">
        <w:rPr>
          <w:i/>
          <w:szCs w:val="16"/>
        </w:rPr>
        <w:t>Baeza</w:t>
      </w:r>
      <w:proofErr w:type="spellEnd"/>
      <w:r w:rsidRPr="00F76C1C">
        <w:rPr>
          <w:i/>
          <w:szCs w:val="16"/>
        </w:rPr>
        <w:t xml:space="preserve"> C, </w:t>
      </w:r>
      <w:proofErr w:type="spellStart"/>
      <w:r w:rsidRPr="00F76C1C">
        <w:rPr>
          <w:i/>
          <w:szCs w:val="16"/>
        </w:rPr>
        <w:t>Verheye</w:t>
      </w:r>
      <w:proofErr w:type="spellEnd"/>
      <w:r w:rsidRPr="00F76C1C">
        <w:rPr>
          <w:i/>
          <w:szCs w:val="16"/>
        </w:rPr>
        <w:t xml:space="preserve"> JC, Crozet C, De Andrade V, </w:t>
      </w:r>
      <w:proofErr w:type="spellStart"/>
      <w:r w:rsidRPr="004A5E98">
        <w:rPr>
          <w:i/>
          <w:szCs w:val="16"/>
          <w:highlight w:val="magenta"/>
        </w:rPr>
        <w:t>Sannié</w:t>
      </w:r>
      <w:proofErr w:type="spellEnd"/>
      <w:r w:rsidRPr="004A5E98">
        <w:rPr>
          <w:i/>
          <w:szCs w:val="16"/>
          <w:highlight w:val="magenta"/>
        </w:rPr>
        <w:t xml:space="preserve"> T, Lambert T,</w:t>
      </w:r>
      <w:r w:rsidRPr="00F76C1C">
        <w:rPr>
          <w:i/>
          <w:szCs w:val="16"/>
        </w:rPr>
        <w:t xml:space="preserve"> d’</w:t>
      </w:r>
      <w:proofErr w:type="spellStart"/>
      <w:r w:rsidRPr="00F76C1C">
        <w:rPr>
          <w:i/>
          <w:szCs w:val="16"/>
        </w:rPr>
        <w:t>Ivernois</w:t>
      </w:r>
      <w:proofErr w:type="spellEnd"/>
      <w:r w:rsidRPr="00F76C1C">
        <w:rPr>
          <w:i/>
          <w:szCs w:val="16"/>
        </w:rPr>
        <w:t xml:space="preserve"> JF. Perception des signes précoces d’hémarthrose : vers une sémiologie personnelle issue des patients hémophiles sentinelles. </w:t>
      </w:r>
      <w:proofErr w:type="spellStart"/>
      <w:r w:rsidRPr="00F76C1C">
        <w:rPr>
          <w:i/>
          <w:szCs w:val="16"/>
        </w:rPr>
        <w:t>Educ</w:t>
      </w:r>
      <w:proofErr w:type="spellEnd"/>
      <w:r w:rsidRPr="00F76C1C">
        <w:rPr>
          <w:i/>
          <w:szCs w:val="16"/>
        </w:rPr>
        <w:t xml:space="preserve"> </w:t>
      </w:r>
      <w:proofErr w:type="spellStart"/>
      <w:r w:rsidRPr="00F76C1C">
        <w:rPr>
          <w:i/>
          <w:szCs w:val="16"/>
        </w:rPr>
        <w:t>Ther</w:t>
      </w:r>
      <w:proofErr w:type="spellEnd"/>
      <w:r w:rsidRPr="00F76C1C">
        <w:rPr>
          <w:i/>
          <w:szCs w:val="16"/>
        </w:rPr>
        <w:t xml:space="preserve"> Patient 2014. In </w:t>
      </w:r>
      <w:proofErr w:type="spellStart"/>
      <w:r w:rsidRPr="00F76C1C">
        <w:rPr>
          <w:i/>
          <w:szCs w:val="16"/>
        </w:rPr>
        <w:t>Press</w:t>
      </w:r>
      <w:proofErr w:type="spellEnd"/>
    </w:p>
    <w:p w14:paraId="54C196E2" w14:textId="77777777" w:rsidR="00C11A99" w:rsidRDefault="00C11A99" w:rsidP="00C11A99">
      <w:pPr>
        <w:pStyle w:val="Pardeliste"/>
        <w:spacing w:line="240" w:lineRule="auto"/>
        <w:ind w:left="1080"/>
      </w:pPr>
    </w:p>
    <w:p w14:paraId="21C64228" w14:textId="77777777" w:rsidR="001A6614" w:rsidRDefault="001A6614" w:rsidP="005C1642">
      <w:pPr>
        <w:spacing w:line="240" w:lineRule="auto"/>
      </w:pPr>
    </w:p>
    <w:p w14:paraId="4DE4BB24" w14:textId="77777777" w:rsidR="00C11A99" w:rsidRDefault="00C11A99" w:rsidP="005C1642">
      <w:pPr>
        <w:spacing w:line="240" w:lineRule="auto"/>
      </w:pPr>
    </w:p>
    <w:p w14:paraId="5AEC4046" w14:textId="77777777" w:rsidR="00C11A99" w:rsidRDefault="00C11A99" w:rsidP="005C1642">
      <w:pPr>
        <w:spacing w:line="240" w:lineRule="auto"/>
      </w:pPr>
    </w:p>
    <w:p w14:paraId="346AA25C" w14:textId="77777777" w:rsidR="0092119A" w:rsidRDefault="0092119A" w:rsidP="005C1642">
      <w:pPr>
        <w:spacing w:line="240" w:lineRule="auto"/>
      </w:pPr>
    </w:p>
    <w:sectPr w:rsidR="0092119A" w:rsidSect="00B86B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4BA862" w14:textId="77777777" w:rsidR="00B76427" w:rsidRDefault="00B76427" w:rsidP="006A4EBC">
      <w:pPr>
        <w:spacing w:after="0" w:line="240" w:lineRule="auto"/>
      </w:pPr>
      <w:r>
        <w:separator/>
      </w:r>
    </w:p>
  </w:endnote>
  <w:endnote w:type="continuationSeparator" w:id="0">
    <w:p w14:paraId="1351825C" w14:textId="77777777" w:rsidR="00B76427" w:rsidRDefault="00B76427" w:rsidP="006A4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AdvPSSAB-I">
    <w:panose1 w:val="00000000000000000000"/>
    <w:charset w:val="00"/>
    <w:family w:val="roman"/>
    <w:notTrueType/>
    <w:pitch w:val="default"/>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01376C" w14:textId="77777777" w:rsidR="00B76427" w:rsidRDefault="00B76427" w:rsidP="006A4EBC">
      <w:pPr>
        <w:spacing w:after="0" w:line="240" w:lineRule="auto"/>
      </w:pPr>
      <w:r>
        <w:separator/>
      </w:r>
    </w:p>
  </w:footnote>
  <w:footnote w:type="continuationSeparator" w:id="0">
    <w:p w14:paraId="25DC980F" w14:textId="77777777" w:rsidR="00B76427" w:rsidRDefault="00B76427" w:rsidP="006A4EBC">
      <w:pPr>
        <w:spacing w:after="0" w:line="240" w:lineRule="auto"/>
      </w:pPr>
      <w:r>
        <w:continuationSeparator/>
      </w:r>
    </w:p>
  </w:footnote>
  <w:footnote w:id="1">
    <w:p w14:paraId="39C79E19" w14:textId="77777777" w:rsidR="00F53787" w:rsidRPr="00074E44" w:rsidRDefault="00F53787">
      <w:pPr>
        <w:pStyle w:val="Notedebasdepage"/>
        <w:rPr>
          <w:sz w:val="16"/>
          <w:szCs w:val="16"/>
        </w:rPr>
      </w:pPr>
      <w:r w:rsidRPr="00074E44">
        <w:rPr>
          <w:rStyle w:val="Appelnotedebasdep"/>
          <w:sz w:val="16"/>
          <w:szCs w:val="16"/>
        </w:rPr>
        <w:footnoteRef/>
      </w:r>
      <w:r w:rsidRPr="00074E44">
        <w:rPr>
          <w:sz w:val="16"/>
          <w:szCs w:val="16"/>
        </w:rPr>
        <w:t xml:space="preserve"> Pour mémoire </w:t>
      </w:r>
      <w:proofErr w:type="spellStart"/>
      <w:r w:rsidRPr="00074E44">
        <w:rPr>
          <w:b/>
          <w:sz w:val="16"/>
          <w:szCs w:val="16"/>
        </w:rPr>
        <w:t>TH</w:t>
      </w:r>
      <w:r w:rsidRPr="00074E44">
        <w:rPr>
          <w:sz w:val="16"/>
          <w:szCs w:val="16"/>
        </w:rPr>
        <w:t>erapeutic</w:t>
      </w:r>
      <w:proofErr w:type="spellEnd"/>
      <w:r w:rsidRPr="00074E44">
        <w:rPr>
          <w:sz w:val="16"/>
          <w:szCs w:val="16"/>
        </w:rPr>
        <w:t xml:space="preserve"> </w:t>
      </w:r>
      <w:r w:rsidRPr="00074E44">
        <w:rPr>
          <w:b/>
          <w:sz w:val="16"/>
          <w:szCs w:val="16"/>
        </w:rPr>
        <w:t>E</w:t>
      </w:r>
      <w:r w:rsidRPr="00074E44">
        <w:rPr>
          <w:sz w:val="16"/>
          <w:szCs w:val="16"/>
        </w:rPr>
        <w:t xml:space="preserve">ducation </w:t>
      </w:r>
      <w:r w:rsidRPr="00074E44">
        <w:rPr>
          <w:b/>
          <w:sz w:val="16"/>
          <w:szCs w:val="16"/>
        </w:rPr>
        <w:t xml:space="preserve">3 P (patients parents </w:t>
      </w:r>
      <w:proofErr w:type="spellStart"/>
      <w:r w:rsidRPr="00074E44">
        <w:rPr>
          <w:b/>
          <w:sz w:val="16"/>
          <w:szCs w:val="16"/>
        </w:rPr>
        <w:t>professionals</w:t>
      </w:r>
      <w:proofErr w:type="spellEnd"/>
      <w:r w:rsidRPr="00074E44">
        <w:rPr>
          <w:b/>
          <w:sz w:val="16"/>
          <w:szCs w:val="16"/>
        </w:rPr>
        <w:t>) </w:t>
      </w:r>
      <w:r>
        <w:rPr>
          <w:b/>
          <w:sz w:val="16"/>
          <w:szCs w:val="16"/>
        </w:rPr>
        <w:t xml:space="preserve">=  nom donné au groupe lors de la réunion du </w:t>
      </w:r>
      <w:r w:rsidRPr="00074E44">
        <w:rPr>
          <w:b/>
          <w:sz w:val="16"/>
          <w:szCs w:val="16"/>
        </w:rPr>
        <w:t>24 sept 2013</w:t>
      </w:r>
    </w:p>
  </w:footnote>
  <w:footnote w:id="2">
    <w:p w14:paraId="3A08EA8B" w14:textId="77777777" w:rsidR="0076075B" w:rsidRDefault="0076075B" w:rsidP="0076075B">
      <w:pPr>
        <w:pStyle w:val="Notedebasdepage"/>
        <w:rPr>
          <w:sz w:val="16"/>
        </w:rPr>
      </w:pPr>
      <w:r w:rsidRPr="00D05775">
        <w:rPr>
          <w:rStyle w:val="Appelnotedebasdep"/>
          <w:sz w:val="16"/>
        </w:rPr>
        <w:footnoteRef/>
      </w:r>
      <w:r w:rsidRPr="00D05775">
        <w:rPr>
          <w:sz w:val="16"/>
        </w:rPr>
        <w:t xml:space="preserve"> Population estimée à 60 à 80 cas en </w:t>
      </w:r>
      <w:r>
        <w:rPr>
          <w:sz w:val="16"/>
        </w:rPr>
        <w:t>France</w:t>
      </w:r>
    </w:p>
    <w:p w14:paraId="031A9896" w14:textId="77777777" w:rsidR="0076075B" w:rsidRDefault="0076075B" w:rsidP="0076075B">
      <w:pPr>
        <w:pStyle w:val="Notedebasdepage"/>
      </w:pPr>
      <w:r>
        <w:rPr>
          <w:sz w:val="16"/>
        </w:rPr>
        <w:t>Un tel programme aurait comme objectifs généraux d’aider à dédramatiser, à informer autour d’elles et à se prendre en charge</w:t>
      </w:r>
    </w:p>
  </w:footnote>
  <w:footnote w:id="3">
    <w:p w14:paraId="2E5C6DE9" w14:textId="77777777" w:rsidR="003A5E72" w:rsidRDefault="003A5E72">
      <w:pPr>
        <w:pStyle w:val="Notedebasdepage"/>
        <w:rPr>
          <w:sz w:val="16"/>
        </w:rPr>
      </w:pPr>
      <w:r w:rsidRPr="003A5E72">
        <w:rPr>
          <w:rStyle w:val="Appelnotedebasdep"/>
          <w:sz w:val="16"/>
        </w:rPr>
        <w:footnoteRef/>
      </w:r>
      <w:r w:rsidRPr="003A5E72">
        <w:rPr>
          <w:sz w:val="16"/>
        </w:rPr>
        <w:t xml:space="preserve"> Il n’avait pas de temps dédié à l’ETP lors des journées annuelles de la </w:t>
      </w:r>
      <w:proofErr w:type="spellStart"/>
      <w:r w:rsidRPr="003A5E72">
        <w:rPr>
          <w:sz w:val="16"/>
        </w:rPr>
        <w:t>CoMETH</w:t>
      </w:r>
      <w:proofErr w:type="spellEnd"/>
      <w:r w:rsidRPr="003A5E72">
        <w:rPr>
          <w:sz w:val="16"/>
        </w:rPr>
        <w:t xml:space="preserve"> de septembre 2014.</w:t>
      </w:r>
    </w:p>
    <w:p w14:paraId="2AF15F10" w14:textId="77777777" w:rsidR="003A5E72" w:rsidRDefault="003A5E72">
      <w:pPr>
        <w:pStyle w:val="Notedebasdepage"/>
      </w:pPr>
    </w:p>
  </w:footnote>
  <w:footnote w:id="4">
    <w:p w14:paraId="08D8A402" w14:textId="77777777" w:rsidR="003A5E72" w:rsidRDefault="003A5E72">
      <w:pPr>
        <w:pStyle w:val="Notedebasdepage"/>
        <w:rPr>
          <w:sz w:val="16"/>
        </w:rPr>
      </w:pPr>
      <w:r w:rsidRPr="003A5E72">
        <w:rPr>
          <w:rStyle w:val="Appelnotedebasdep"/>
          <w:sz w:val="16"/>
        </w:rPr>
        <w:footnoteRef/>
      </w:r>
      <w:r w:rsidRPr="003A5E72">
        <w:rPr>
          <w:sz w:val="16"/>
        </w:rPr>
        <w:t xml:space="preserve"> PPR : Patient/Parent Ressource</w:t>
      </w:r>
    </w:p>
    <w:p w14:paraId="7A18A73B" w14:textId="77777777" w:rsidR="003A5E72" w:rsidRDefault="003A5E72">
      <w:pPr>
        <w:pStyle w:val="Notedebasdepage"/>
      </w:pPr>
    </w:p>
  </w:footnote>
  <w:footnote w:id="5">
    <w:p w14:paraId="1ED47FB7" w14:textId="77777777" w:rsidR="003A5E72" w:rsidRDefault="003A5E72">
      <w:pPr>
        <w:pStyle w:val="Notedebasdepage"/>
      </w:pPr>
      <w:r w:rsidRPr="003A5E72">
        <w:rPr>
          <w:rStyle w:val="Appelnotedebasdep"/>
          <w:sz w:val="16"/>
        </w:rPr>
        <w:footnoteRef/>
      </w:r>
      <w:r w:rsidRPr="003A5E72">
        <w:rPr>
          <w:sz w:val="16"/>
        </w:rPr>
        <w:t xml:space="preserve"> DGS : Direction Générale de la Santé</w:t>
      </w:r>
    </w:p>
  </w:footnote>
  <w:footnote w:id="6">
    <w:p w14:paraId="59345DEE" w14:textId="77777777" w:rsidR="00E21B39" w:rsidRPr="00E21B39" w:rsidRDefault="00E21B39" w:rsidP="00E21B39">
      <w:pPr>
        <w:spacing w:line="240" w:lineRule="auto"/>
        <w:rPr>
          <w:sz w:val="16"/>
        </w:rPr>
      </w:pPr>
      <w:r w:rsidRPr="00E21B39">
        <w:rPr>
          <w:rStyle w:val="Appelnotedebasdep"/>
          <w:sz w:val="16"/>
        </w:rPr>
        <w:footnoteRef/>
      </w:r>
      <w:r w:rsidRPr="00E21B39">
        <w:rPr>
          <w:sz w:val="16"/>
        </w:rPr>
        <w:t xml:space="preserve"> Texte encore en ligne avec le lien suivant pour se rappeler de la configuration de FRAMAPAD </w:t>
      </w:r>
      <w:hyperlink r:id="rId1" w:history="1">
        <w:r w:rsidRPr="00E21B39">
          <w:rPr>
            <w:rStyle w:val="Lienhypertexte"/>
            <w:sz w:val="16"/>
          </w:rPr>
          <w:t>http://lite4.framapad.org/p/THE3P</w:t>
        </w:r>
      </w:hyperlink>
    </w:p>
    <w:p w14:paraId="4904541E" w14:textId="77777777" w:rsidR="00E21B39" w:rsidRDefault="00E21B39">
      <w:pPr>
        <w:pStyle w:val="Notedebasdepage"/>
      </w:pPr>
      <w:r>
        <w:br/>
      </w:r>
    </w:p>
    <w:p w14:paraId="461BE8E0" w14:textId="77777777" w:rsidR="00E21B39" w:rsidRDefault="00E21B39">
      <w:pPr>
        <w:pStyle w:val="Notedebasdepage"/>
      </w:pPr>
    </w:p>
    <w:p w14:paraId="37C1BB62" w14:textId="77777777" w:rsidR="00E21B39" w:rsidRDefault="00E21B39">
      <w:pPr>
        <w:pStyle w:val="Notedebasdepage"/>
      </w:pPr>
    </w:p>
    <w:p w14:paraId="1E3E688F" w14:textId="77777777" w:rsidR="00E21B39" w:rsidRDefault="00E21B39">
      <w:pPr>
        <w:pStyle w:val="Notedebasdepage"/>
      </w:pPr>
    </w:p>
  </w:footnote>
  <w:footnote w:id="7">
    <w:p w14:paraId="5B3DF423" w14:textId="77777777" w:rsidR="00F537DF" w:rsidRDefault="00F537DF">
      <w:pPr>
        <w:pStyle w:val="Notedebasdepage"/>
      </w:pPr>
      <w:r w:rsidRPr="00F537DF">
        <w:rPr>
          <w:rStyle w:val="Appelnotedebasdep"/>
          <w:sz w:val="16"/>
        </w:rPr>
        <w:footnoteRef/>
      </w:r>
      <w:r w:rsidRPr="00F537DF">
        <w:rPr>
          <w:sz w:val="16"/>
        </w:rPr>
        <w:t xml:space="preserve"> AFH ; Centre de référence des maladies hémorragiques : CRMH ; Centre de référence de la maladie de </w:t>
      </w:r>
      <w:proofErr w:type="spellStart"/>
      <w:r w:rsidRPr="00F537DF">
        <w:rPr>
          <w:sz w:val="16"/>
        </w:rPr>
        <w:t>Willebrand</w:t>
      </w:r>
      <w:proofErr w:type="spellEnd"/>
      <w:r w:rsidRPr="00F537DF">
        <w:rPr>
          <w:sz w:val="16"/>
        </w:rPr>
        <w:t xml:space="preserve"> : CRM ; Société savante médecins : </w:t>
      </w:r>
      <w:proofErr w:type="spellStart"/>
      <w:r w:rsidRPr="00F537DF">
        <w:rPr>
          <w:sz w:val="16"/>
        </w:rPr>
        <w:t>CoMETH</w:t>
      </w:r>
      <w:proofErr w:type="spellEnd"/>
      <w:r w:rsidRPr="00F537DF">
        <w:rPr>
          <w:sz w:val="16"/>
        </w:rPr>
        <w:t> ; Société savante infirmières : FIDEL’HEM ; Société savante kinésithérapeutes : GRIKH ; Société savante pharmaciens hospitaliers : PERMEDES ; Université Paris 13 – Laboratoire d’éducation et pratique en santé : appui méthodologique</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F43AB"/>
    <w:multiLevelType w:val="hybridMultilevel"/>
    <w:tmpl w:val="4E0CB374"/>
    <w:lvl w:ilvl="0" w:tplc="040C0015">
      <w:start w:val="1"/>
      <w:numFmt w:val="upperLetter"/>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CB0654A"/>
    <w:multiLevelType w:val="hybridMultilevel"/>
    <w:tmpl w:val="0E261A22"/>
    <w:lvl w:ilvl="0" w:tplc="040C000F">
      <w:start w:val="1"/>
      <w:numFmt w:val="decimal"/>
      <w:lvlText w:val="%1."/>
      <w:lvlJc w:val="left"/>
      <w:pPr>
        <w:ind w:left="360" w:hanging="360"/>
      </w:pPr>
    </w:lvl>
    <w:lvl w:ilvl="1" w:tplc="1E6EE880">
      <w:numFmt w:val="bullet"/>
      <w:lvlText w:val="-"/>
      <w:lvlJc w:val="left"/>
      <w:pPr>
        <w:ind w:left="1080" w:hanging="360"/>
      </w:pPr>
      <w:rPr>
        <w:rFonts w:ascii="Calibri" w:eastAsiaTheme="minorEastAsia" w:hAnsi="Calibri" w:cstheme="minorBidi" w:hint="default"/>
      </w:rPr>
    </w:lvl>
    <w:lvl w:ilvl="2" w:tplc="040C000B">
      <w:start w:val="1"/>
      <w:numFmt w:val="bullet"/>
      <w:lvlText w:val=""/>
      <w:lvlJc w:val="left"/>
      <w:pPr>
        <w:ind w:left="1980" w:hanging="360"/>
      </w:pPr>
      <w:rPr>
        <w:rFonts w:ascii="Wingdings" w:hAnsi="Wingdings" w:hint="default"/>
      </w:rPr>
    </w:lvl>
    <w:lvl w:ilvl="3" w:tplc="040C000B">
      <w:start w:val="1"/>
      <w:numFmt w:val="bullet"/>
      <w:lvlText w:val=""/>
      <w:lvlJc w:val="left"/>
      <w:pPr>
        <w:ind w:left="2520" w:hanging="360"/>
      </w:pPr>
      <w:rPr>
        <w:rFonts w:ascii="Wingdings" w:hAnsi="Wingdings" w:hint="default"/>
      </w:rPr>
    </w:lvl>
    <w:lvl w:ilvl="4" w:tplc="040C0019">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189B31D7"/>
    <w:multiLevelType w:val="hybridMultilevel"/>
    <w:tmpl w:val="88024EEC"/>
    <w:lvl w:ilvl="0" w:tplc="040C0001">
      <w:start w:val="1"/>
      <w:numFmt w:val="bullet"/>
      <w:lvlText w:val=""/>
      <w:lvlJc w:val="left"/>
      <w:pPr>
        <w:ind w:left="2880" w:hanging="360"/>
      </w:pPr>
      <w:rPr>
        <w:rFonts w:ascii="Symbol" w:hAnsi="Symbol" w:hint="default"/>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3">
    <w:nsid w:val="1BFA0A87"/>
    <w:multiLevelType w:val="hybridMultilevel"/>
    <w:tmpl w:val="F494923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C122142"/>
    <w:multiLevelType w:val="multilevel"/>
    <w:tmpl w:val="4F025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6B47658"/>
    <w:multiLevelType w:val="hybridMultilevel"/>
    <w:tmpl w:val="13AE3DC2"/>
    <w:lvl w:ilvl="0" w:tplc="98AEBE52">
      <w:start w:val="1"/>
      <w:numFmt w:val="upperLetter"/>
      <w:lvlText w:val="%1."/>
      <w:lvlJc w:val="left"/>
      <w:pPr>
        <w:ind w:left="360" w:hanging="360"/>
      </w:pPr>
      <w:rPr>
        <w:rFonts w:asciiTheme="minorHAnsi" w:eastAsiaTheme="minorEastAsia" w:hAnsiTheme="minorHAnsi" w:cstheme="minorBidi"/>
      </w:rPr>
    </w:lvl>
    <w:lvl w:ilvl="1" w:tplc="1E6EE880">
      <w:numFmt w:val="bullet"/>
      <w:lvlText w:val="-"/>
      <w:lvlJc w:val="left"/>
      <w:pPr>
        <w:ind w:left="1080" w:hanging="360"/>
      </w:pPr>
      <w:rPr>
        <w:rFonts w:ascii="Calibri" w:eastAsiaTheme="minorEastAsia" w:hAnsi="Calibri" w:cstheme="minorBidi" w:hint="default"/>
      </w:rPr>
    </w:lvl>
    <w:lvl w:ilvl="2" w:tplc="1E6EE880">
      <w:numFmt w:val="bullet"/>
      <w:lvlText w:val="-"/>
      <w:lvlJc w:val="left"/>
      <w:pPr>
        <w:ind w:left="1980" w:hanging="360"/>
      </w:pPr>
      <w:rPr>
        <w:rFonts w:ascii="Calibri" w:eastAsiaTheme="minorEastAsia" w:hAnsi="Calibri" w:cstheme="minorBidi" w:hint="default"/>
      </w:rPr>
    </w:lvl>
    <w:lvl w:ilvl="3" w:tplc="040C000B">
      <w:start w:val="1"/>
      <w:numFmt w:val="bullet"/>
      <w:lvlText w:val=""/>
      <w:lvlJc w:val="left"/>
      <w:pPr>
        <w:ind w:left="2520" w:hanging="360"/>
      </w:pPr>
      <w:rPr>
        <w:rFonts w:ascii="Wingdings" w:hAnsi="Wingdings" w:hint="default"/>
      </w:rPr>
    </w:lvl>
    <w:lvl w:ilvl="4" w:tplc="040C0019">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27A51D23"/>
    <w:multiLevelType w:val="hybridMultilevel"/>
    <w:tmpl w:val="5142A482"/>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293A614F"/>
    <w:multiLevelType w:val="hybridMultilevel"/>
    <w:tmpl w:val="F0963C3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2FA70F6"/>
    <w:multiLevelType w:val="hybridMultilevel"/>
    <w:tmpl w:val="B3D818DE"/>
    <w:lvl w:ilvl="0" w:tplc="040C0003">
      <w:start w:val="1"/>
      <w:numFmt w:val="bullet"/>
      <w:lvlText w:val="o"/>
      <w:lvlJc w:val="left"/>
      <w:pPr>
        <w:ind w:left="1068" w:hanging="360"/>
      </w:pPr>
      <w:rPr>
        <w:rFonts w:ascii="Courier New" w:hAnsi="Courier New" w:cs="Courier New" w:hint="default"/>
      </w:rPr>
    </w:lvl>
    <w:lvl w:ilvl="1" w:tplc="040C0003">
      <w:start w:val="1"/>
      <w:numFmt w:val="bullet"/>
      <w:lvlText w:val="o"/>
      <w:lvlJc w:val="left"/>
      <w:pPr>
        <w:ind w:left="1068" w:hanging="360"/>
      </w:pPr>
      <w:rPr>
        <w:rFonts w:ascii="Courier New" w:hAnsi="Courier New" w:cs="Courier New" w:hint="default"/>
      </w:rPr>
    </w:lvl>
    <w:lvl w:ilvl="2" w:tplc="040C0005" w:tentative="1">
      <w:start w:val="1"/>
      <w:numFmt w:val="bullet"/>
      <w:lvlText w:val=""/>
      <w:lvlJc w:val="left"/>
      <w:pPr>
        <w:ind w:left="1788" w:hanging="360"/>
      </w:pPr>
      <w:rPr>
        <w:rFonts w:ascii="Wingdings" w:hAnsi="Wingdings" w:hint="default"/>
      </w:rPr>
    </w:lvl>
    <w:lvl w:ilvl="3" w:tplc="040C0001" w:tentative="1">
      <w:start w:val="1"/>
      <w:numFmt w:val="bullet"/>
      <w:lvlText w:val=""/>
      <w:lvlJc w:val="left"/>
      <w:pPr>
        <w:ind w:left="2508" w:hanging="360"/>
      </w:pPr>
      <w:rPr>
        <w:rFonts w:ascii="Symbol" w:hAnsi="Symbol" w:hint="default"/>
      </w:rPr>
    </w:lvl>
    <w:lvl w:ilvl="4" w:tplc="040C0003" w:tentative="1">
      <w:start w:val="1"/>
      <w:numFmt w:val="bullet"/>
      <w:lvlText w:val="o"/>
      <w:lvlJc w:val="left"/>
      <w:pPr>
        <w:ind w:left="3228" w:hanging="360"/>
      </w:pPr>
      <w:rPr>
        <w:rFonts w:ascii="Courier New" w:hAnsi="Courier New" w:cs="Courier New" w:hint="default"/>
      </w:rPr>
    </w:lvl>
    <w:lvl w:ilvl="5" w:tplc="040C0005" w:tentative="1">
      <w:start w:val="1"/>
      <w:numFmt w:val="bullet"/>
      <w:lvlText w:val=""/>
      <w:lvlJc w:val="left"/>
      <w:pPr>
        <w:ind w:left="3948" w:hanging="360"/>
      </w:pPr>
      <w:rPr>
        <w:rFonts w:ascii="Wingdings" w:hAnsi="Wingdings" w:hint="default"/>
      </w:rPr>
    </w:lvl>
    <w:lvl w:ilvl="6" w:tplc="040C0001" w:tentative="1">
      <w:start w:val="1"/>
      <w:numFmt w:val="bullet"/>
      <w:lvlText w:val=""/>
      <w:lvlJc w:val="left"/>
      <w:pPr>
        <w:ind w:left="4668" w:hanging="360"/>
      </w:pPr>
      <w:rPr>
        <w:rFonts w:ascii="Symbol" w:hAnsi="Symbol" w:hint="default"/>
      </w:rPr>
    </w:lvl>
    <w:lvl w:ilvl="7" w:tplc="040C0003" w:tentative="1">
      <w:start w:val="1"/>
      <w:numFmt w:val="bullet"/>
      <w:lvlText w:val="o"/>
      <w:lvlJc w:val="left"/>
      <w:pPr>
        <w:ind w:left="5388" w:hanging="360"/>
      </w:pPr>
      <w:rPr>
        <w:rFonts w:ascii="Courier New" w:hAnsi="Courier New" w:cs="Courier New" w:hint="default"/>
      </w:rPr>
    </w:lvl>
    <w:lvl w:ilvl="8" w:tplc="040C0005" w:tentative="1">
      <w:start w:val="1"/>
      <w:numFmt w:val="bullet"/>
      <w:lvlText w:val=""/>
      <w:lvlJc w:val="left"/>
      <w:pPr>
        <w:ind w:left="6108" w:hanging="360"/>
      </w:pPr>
      <w:rPr>
        <w:rFonts w:ascii="Wingdings" w:hAnsi="Wingdings" w:hint="default"/>
      </w:rPr>
    </w:lvl>
  </w:abstractNum>
  <w:abstractNum w:abstractNumId="9">
    <w:nsid w:val="3B72333B"/>
    <w:multiLevelType w:val="hybridMultilevel"/>
    <w:tmpl w:val="F056D4B0"/>
    <w:lvl w:ilvl="0" w:tplc="73CCC0F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10C037E"/>
    <w:multiLevelType w:val="hybridMultilevel"/>
    <w:tmpl w:val="4F56265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157468C"/>
    <w:multiLevelType w:val="hybridMultilevel"/>
    <w:tmpl w:val="9C90B316"/>
    <w:lvl w:ilvl="0" w:tplc="2954F85A">
      <w:start w:val="1"/>
      <w:numFmt w:val="bullet"/>
      <w:lvlText w:val=""/>
      <w:lvlJc w:val="left"/>
      <w:pPr>
        <w:ind w:left="360" w:hanging="360"/>
      </w:pPr>
      <w:rPr>
        <w:rFonts w:ascii="Symbol" w:hAnsi="Symbol" w:hint="default"/>
        <w:sz w:val="24"/>
        <w:szCs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53361348"/>
    <w:multiLevelType w:val="multilevel"/>
    <w:tmpl w:val="C9D0C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43D60B8"/>
    <w:multiLevelType w:val="hybridMultilevel"/>
    <w:tmpl w:val="8FB805B2"/>
    <w:lvl w:ilvl="0" w:tplc="040C000F">
      <w:start w:val="1"/>
      <w:numFmt w:val="decimal"/>
      <w:lvlText w:val="%1."/>
      <w:lvlJc w:val="left"/>
      <w:pPr>
        <w:ind w:left="360" w:hanging="360"/>
      </w:pPr>
    </w:lvl>
    <w:lvl w:ilvl="1" w:tplc="1E6EE880">
      <w:numFmt w:val="bullet"/>
      <w:lvlText w:val="-"/>
      <w:lvlJc w:val="left"/>
      <w:pPr>
        <w:ind w:left="1080" w:hanging="360"/>
      </w:pPr>
      <w:rPr>
        <w:rFonts w:ascii="Calibri" w:eastAsiaTheme="minorEastAsia" w:hAnsi="Calibri" w:cstheme="minorBidi" w:hint="default"/>
      </w:rPr>
    </w:lvl>
    <w:lvl w:ilvl="2" w:tplc="040C000B">
      <w:start w:val="1"/>
      <w:numFmt w:val="bullet"/>
      <w:lvlText w:val=""/>
      <w:lvlJc w:val="left"/>
      <w:pPr>
        <w:ind w:left="1980" w:hanging="360"/>
      </w:pPr>
      <w:rPr>
        <w:rFonts w:ascii="Wingdings" w:hAnsi="Wingdings" w:hint="default"/>
      </w:rPr>
    </w:lvl>
    <w:lvl w:ilvl="3" w:tplc="040C000B">
      <w:start w:val="1"/>
      <w:numFmt w:val="bullet"/>
      <w:lvlText w:val=""/>
      <w:lvlJc w:val="left"/>
      <w:pPr>
        <w:ind w:left="2520" w:hanging="360"/>
      </w:pPr>
      <w:rPr>
        <w:rFonts w:ascii="Wingdings" w:hAnsi="Wingdings" w:hint="default"/>
      </w:rPr>
    </w:lvl>
    <w:lvl w:ilvl="4" w:tplc="040C0019">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nsid w:val="59421022"/>
    <w:multiLevelType w:val="hybridMultilevel"/>
    <w:tmpl w:val="393E592A"/>
    <w:lvl w:ilvl="0" w:tplc="040C0001">
      <w:start w:val="1"/>
      <w:numFmt w:val="bullet"/>
      <w:lvlText w:val=""/>
      <w:lvlJc w:val="left"/>
      <w:pPr>
        <w:ind w:left="720" w:hanging="360"/>
      </w:pPr>
      <w:rPr>
        <w:rFonts w:ascii="Symbol" w:hAnsi="Symbol" w:hint="default"/>
      </w:rPr>
    </w:lvl>
    <w:lvl w:ilvl="1" w:tplc="040C000F">
      <w:start w:val="1"/>
      <w:numFmt w:val="decimal"/>
      <w:lvlText w:val="%2."/>
      <w:lvlJc w:val="left"/>
      <w:pPr>
        <w:ind w:left="1440" w:hanging="360"/>
      </w:pPr>
      <w:rPr>
        <w:rFont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97949BC"/>
    <w:multiLevelType w:val="hybridMultilevel"/>
    <w:tmpl w:val="EEC46B62"/>
    <w:lvl w:ilvl="0" w:tplc="0A9AF5A2">
      <w:start w:val="1"/>
      <w:numFmt w:val="bullet"/>
      <w:lvlText w:val="•"/>
      <w:lvlJc w:val="left"/>
      <w:pPr>
        <w:tabs>
          <w:tab w:val="num" w:pos="720"/>
        </w:tabs>
        <w:ind w:left="720" w:hanging="360"/>
      </w:pPr>
      <w:rPr>
        <w:rFonts w:ascii="Arial" w:hAnsi="Arial" w:hint="default"/>
      </w:rPr>
    </w:lvl>
    <w:lvl w:ilvl="1" w:tplc="EAA8D7E8" w:tentative="1">
      <w:start w:val="1"/>
      <w:numFmt w:val="bullet"/>
      <w:lvlText w:val="•"/>
      <w:lvlJc w:val="left"/>
      <w:pPr>
        <w:tabs>
          <w:tab w:val="num" w:pos="1440"/>
        </w:tabs>
        <w:ind w:left="1440" w:hanging="360"/>
      </w:pPr>
      <w:rPr>
        <w:rFonts w:ascii="Arial" w:hAnsi="Arial" w:hint="default"/>
      </w:rPr>
    </w:lvl>
    <w:lvl w:ilvl="2" w:tplc="9E1E4FEE" w:tentative="1">
      <w:start w:val="1"/>
      <w:numFmt w:val="bullet"/>
      <w:lvlText w:val="•"/>
      <w:lvlJc w:val="left"/>
      <w:pPr>
        <w:tabs>
          <w:tab w:val="num" w:pos="2160"/>
        </w:tabs>
        <w:ind w:left="2160" w:hanging="360"/>
      </w:pPr>
      <w:rPr>
        <w:rFonts w:ascii="Arial" w:hAnsi="Arial" w:hint="default"/>
      </w:rPr>
    </w:lvl>
    <w:lvl w:ilvl="3" w:tplc="F7785F8C" w:tentative="1">
      <w:start w:val="1"/>
      <w:numFmt w:val="bullet"/>
      <w:lvlText w:val="•"/>
      <w:lvlJc w:val="left"/>
      <w:pPr>
        <w:tabs>
          <w:tab w:val="num" w:pos="2880"/>
        </w:tabs>
        <w:ind w:left="2880" w:hanging="360"/>
      </w:pPr>
      <w:rPr>
        <w:rFonts w:ascii="Arial" w:hAnsi="Arial" w:hint="default"/>
      </w:rPr>
    </w:lvl>
    <w:lvl w:ilvl="4" w:tplc="D0CE203A" w:tentative="1">
      <w:start w:val="1"/>
      <w:numFmt w:val="bullet"/>
      <w:lvlText w:val="•"/>
      <w:lvlJc w:val="left"/>
      <w:pPr>
        <w:tabs>
          <w:tab w:val="num" w:pos="3600"/>
        </w:tabs>
        <w:ind w:left="3600" w:hanging="360"/>
      </w:pPr>
      <w:rPr>
        <w:rFonts w:ascii="Arial" w:hAnsi="Arial" w:hint="default"/>
      </w:rPr>
    </w:lvl>
    <w:lvl w:ilvl="5" w:tplc="AAD0970A" w:tentative="1">
      <w:start w:val="1"/>
      <w:numFmt w:val="bullet"/>
      <w:lvlText w:val="•"/>
      <w:lvlJc w:val="left"/>
      <w:pPr>
        <w:tabs>
          <w:tab w:val="num" w:pos="4320"/>
        </w:tabs>
        <w:ind w:left="4320" w:hanging="360"/>
      </w:pPr>
      <w:rPr>
        <w:rFonts w:ascii="Arial" w:hAnsi="Arial" w:hint="default"/>
      </w:rPr>
    </w:lvl>
    <w:lvl w:ilvl="6" w:tplc="CC52F400" w:tentative="1">
      <w:start w:val="1"/>
      <w:numFmt w:val="bullet"/>
      <w:lvlText w:val="•"/>
      <w:lvlJc w:val="left"/>
      <w:pPr>
        <w:tabs>
          <w:tab w:val="num" w:pos="5040"/>
        </w:tabs>
        <w:ind w:left="5040" w:hanging="360"/>
      </w:pPr>
      <w:rPr>
        <w:rFonts w:ascii="Arial" w:hAnsi="Arial" w:hint="default"/>
      </w:rPr>
    </w:lvl>
    <w:lvl w:ilvl="7" w:tplc="2418F9B0" w:tentative="1">
      <w:start w:val="1"/>
      <w:numFmt w:val="bullet"/>
      <w:lvlText w:val="•"/>
      <w:lvlJc w:val="left"/>
      <w:pPr>
        <w:tabs>
          <w:tab w:val="num" w:pos="5760"/>
        </w:tabs>
        <w:ind w:left="5760" w:hanging="360"/>
      </w:pPr>
      <w:rPr>
        <w:rFonts w:ascii="Arial" w:hAnsi="Arial" w:hint="default"/>
      </w:rPr>
    </w:lvl>
    <w:lvl w:ilvl="8" w:tplc="7A0C97C4" w:tentative="1">
      <w:start w:val="1"/>
      <w:numFmt w:val="bullet"/>
      <w:lvlText w:val="•"/>
      <w:lvlJc w:val="left"/>
      <w:pPr>
        <w:tabs>
          <w:tab w:val="num" w:pos="6480"/>
        </w:tabs>
        <w:ind w:left="6480" w:hanging="360"/>
      </w:pPr>
      <w:rPr>
        <w:rFonts w:ascii="Arial" w:hAnsi="Arial" w:hint="default"/>
      </w:rPr>
    </w:lvl>
  </w:abstractNum>
  <w:abstractNum w:abstractNumId="16">
    <w:nsid w:val="5DEE4BE6"/>
    <w:multiLevelType w:val="multilevel"/>
    <w:tmpl w:val="F5D23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2821B9"/>
    <w:multiLevelType w:val="hybridMultilevel"/>
    <w:tmpl w:val="8004A450"/>
    <w:lvl w:ilvl="0" w:tplc="040C0003">
      <w:start w:val="1"/>
      <w:numFmt w:val="bullet"/>
      <w:lvlText w:val="o"/>
      <w:lvlJc w:val="left"/>
      <w:pPr>
        <w:ind w:left="2160" w:hanging="360"/>
      </w:pPr>
      <w:rPr>
        <w:rFonts w:ascii="Courier New" w:hAnsi="Courier New" w:cs="Courier New"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nsid w:val="62496476"/>
    <w:multiLevelType w:val="hybridMultilevel"/>
    <w:tmpl w:val="70D61C1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360" w:hanging="360"/>
      </w:pPr>
      <w:rPr>
        <w:rFonts w:ascii="Courier New" w:hAnsi="Courier New" w:cs="Courier New" w:hint="default"/>
      </w:rPr>
    </w:lvl>
    <w:lvl w:ilvl="2" w:tplc="040C0005" w:tentative="1">
      <w:start w:val="1"/>
      <w:numFmt w:val="bullet"/>
      <w:lvlText w:val=""/>
      <w:lvlJc w:val="left"/>
      <w:pPr>
        <w:ind w:left="1080" w:hanging="360"/>
      </w:pPr>
      <w:rPr>
        <w:rFonts w:ascii="Wingdings" w:hAnsi="Wingdings" w:hint="default"/>
      </w:rPr>
    </w:lvl>
    <w:lvl w:ilvl="3" w:tplc="040C0001" w:tentative="1">
      <w:start w:val="1"/>
      <w:numFmt w:val="bullet"/>
      <w:lvlText w:val=""/>
      <w:lvlJc w:val="left"/>
      <w:pPr>
        <w:ind w:left="1800" w:hanging="360"/>
      </w:pPr>
      <w:rPr>
        <w:rFonts w:ascii="Symbol" w:hAnsi="Symbol" w:hint="default"/>
      </w:rPr>
    </w:lvl>
    <w:lvl w:ilvl="4" w:tplc="040C0003" w:tentative="1">
      <w:start w:val="1"/>
      <w:numFmt w:val="bullet"/>
      <w:lvlText w:val="o"/>
      <w:lvlJc w:val="left"/>
      <w:pPr>
        <w:ind w:left="2520" w:hanging="360"/>
      </w:pPr>
      <w:rPr>
        <w:rFonts w:ascii="Courier New" w:hAnsi="Courier New" w:cs="Courier New" w:hint="default"/>
      </w:rPr>
    </w:lvl>
    <w:lvl w:ilvl="5" w:tplc="040C0005" w:tentative="1">
      <w:start w:val="1"/>
      <w:numFmt w:val="bullet"/>
      <w:lvlText w:val=""/>
      <w:lvlJc w:val="left"/>
      <w:pPr>
        <w:ind w:left="3240" w:hanging="360"/>
      </w:pPr>
      <w:rPr>
        <w:rFonts w:ascii="Wingdings" w:hAnsi="Wingdings" w:hint="default"/>
      </w:rPr>
    </w:lvl>
    <w:lvl w:ilvl="6" w:tplc="040C0001" w:tentative="1">
      <w:start w:val="1"/>
      <w:numFmt w:val="bullet"/>
      <w:lvlText w:val=""/>
      <w:lvlJc w:val="left"/>
      <w:pPr>
        <w:ind w:left="3960" w:hanging="360"/>
      </w:pPr>
      <w:rPr>
        <w:rFonts w:ascii="Symbol" w:hAnsi="Symbol" w:hint="default"/>
      </w:rPr>
    </w:lvl>
    <w:lvl w:ilvl="7" w:tplc="040C0003" w:tentative="1">
      <w:start w:val="1"/>
      <w:numFmt w:val="bullet"/>
      <w:lvlText w:val="o"/>
      <w:lvlJc w:val="left"/>
      <w:pPr>
        <w:ind w:left="4680" w:hanging="360"/>
      </w:pPr>
      <w:rPr>
        <w:rFonts w:ascii="Courier New" w:hAnsi="Courier New" w:cs="Courier New" w:hint="default"/>
      </w:rPr>
    </w:lvl>
    <w:lvl w:ilvl="8" w:tplc="040C0005" w:tentative="1">
      <w:start w:val="1"/>
      <w:numFmt w:val="bullet"/>
      <w:lvlText w:val=""/>
      <w:lvlJc w:val="left"/>
      <w:pPr>
        <w:ind w:left="5400" w:hanging="360"/>
      </w:pPr>
      <w:rPr>
        <w:rFonts w:ascii="Wingdings" w:hAnsi="Wingdings" w:hint="default"/>
      </w:rPr>
    </w:lvl>
  </w:abstractNum>
  <w:abstractNum w:abstractNumId="19">
    <w:nsid w:val="72A86759"/>
    <w:multiLevelType w:val="hybridMultilevel"/>
    <w:tmpl w:val="01DEFB84"/>
    <w:lvl w:ilvl="0" w:tplc="040C000F">
      <w:start w:val="1"/>
      <w:numFmt w:val="decimal"/>
      <w:lvlText w:val="%1."/>
      <w:lvlJc w:val="left"/>
      <w:pPr>
        <w:ind w:left="360" w:hanging="360"/>
      </w:pPr>
    </w:lvl>
    <w:lvl w:ilvl="1" w:tplc="1E6EE880">
      <w:numFmt w:val="bullet"/>
      <w:lvlText w:val="-"/>
      <w:lvlJc w:val="left"/>
      <w:pPr>
        <w:ind w:left="1080" w:hanging="360"/>
      </w:pPr>
      <w:rPr>
        <w:rFonts w:ascii="Calibri" w:eastAsiaTheme="minorEastAsia" w:hAnsi="Calibri" w:cstheme="minorBidi" w:hint="default"/>
      </w:rPr>
    </w:lvl>
    <w:lvl w:ilvl="2" w:tplc="040C000B">
      <w:start w:val="1"/>
      <w:numFmt w:val="bullet"/>
      <w:lvlText w:val=""/>
      <w:lvlJc w:val="left"/>
      <w:pPr>
        <w:ind w:left="1980" w:hanging="360"/>
      </w:pPr>
      <w:rPr>
        <w:rFonts w:ascii="Wingdings" w:hAnsi="Wingdings" w:hint="default"/>
      </w:rPr>
    </w:lvl>
    <w:lvl w:ilvl="3" w:tplc="040C000B">
      <w:start w:val="1"/>
      <w:numFmt w:val="bullet"/>
      <w:lvlText w:val=""/>
      <w:lvlJc w:val="left"/>
      <w:pPr>
        <w:ind w:left="2520" w:hanging="360"/>
      </w:pPr>
      <w:rPr>
        <w:rFonts w:ascii="Wingdings" w:hAnsi="Wingdings" w:hint="default"/>
      </w:rPr>
    </w:lvl>
    <w:lvl w:ilvl="4" w:tplc="040C0019">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nsid w:val="7357159D"/>
    <w:multiLevelType w:val="hybridMultilevel"/>
    <w:tmpl w:val="B964E794"/>
    <w:lvl w:ilvl="0" w:tplc="1E6EE880">
      <w:numFmt w:val="bullet"/>
      <w:lvlText w:val="-"/>
      <w:lvlJc w:val="left"/>
      <w:pPr>
        <w:ind w:left="1440" w:hanging="360"/>
      </w:pPr>
      <w:rPr>
        <w:rFonts w:ascii="Calibri" w:eastAsiaTheme="minorEastAsia" w:hAnsi="Calibri"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nsid w:val="73611C46"/>
    <w:multiLevelType w:val="hybridMultilevel"/>
    <w:tmpl w:val="AA68C16C"/>
    <w:lvl w:ilvl="0" w:tplc="040C000F">
      <w:start w:val="1"/>
      <w:numFmt w:val="decimal"/>
      <w:lvlText w:val="%1."/>
      <w:lvlJc w:val="left"/>
      <w:pPr>
        <w:ind w:left="720" w:hanging="360"/>
      </w:pPr>
      <w:rPr>
        <w:rFonts w:hint="default"/>
      </w:rPr>
    </w:lvl>
    <w:lvl w:ilvl="1" w:tplc="040C000F">
      <w:start w:val="1"/>
      <w:numFmt w:val="decimal"/>
      <w:lvlText w:val="%2."/>
      <w:lvlJc w:val="left"/>
      <w:pPr>
        <w:ind w:left="1440" w:hanging="360"/>
      </w:pPr>
      <w:rPr>
        <w:rFont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EC40679"/>
    <w:multiLevelType w:val="hybridMultilevel"/>
    <w:tmpl w:val="212CEC1E"/>
    <w:lvl w:ilvl="0" w:tplc="1E6EE880">
      <w:numFmt w:val="bullet"/>
      <w:lvlText w:val="-"/>
      <w:lvlJc w:val="left"/>
      <w:pPr>
        <w:ind w:left="1080" w:hanging="360"/>
      </w:pPr>
      <w:rPr>
        <w:rFonts w:ascii="Calibri" w:eastAsiaTheme="minorEastAsia"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nsid w:val="7F1936F5"/>
    <w:multiLevelType w:val="hybridMultilevel"/>
    <w:tmpl w:val="A212F70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1E6EE880">
      <w:numFmt w:val="bullet"/>
      <w:lvlText w:val="-"/>
      <w:lvlJc w:val="left"/>
      <w:pPr>
        <w:ind w:left="2160" w:hanging="360"/>
      </w:pPr>
      <w:rPr>
        <w:rFonts w:ascii="Calibri" w:eastAsiaTheme="minorEastAsia" w:hAnsi="Calibri" w:cstheme="minorBidi"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5"/>
  </w:num>
  <w:num w:numId="4">
    <w:abstractNumId w:val="6"/>
  </w:num>
  <w:num w:numId="5">
    <w:abstractNumId w:val="3"/>
  </w:num>
  <w:num w:numId="6">
    <w:abstractNumId w:val="10"/>
  </w:num>
  <w:num w:numId="7">
    <w:abstractNumId w:val="13"/>
  </w:num>
  <w:num w:numId="8">
    <w:abstractNumId w:val="1"/>
  </w:num>
  <w:num w:numId="9">
    <w:abstractNumId w:val="19"/>
  </w:num>
  <w:num w:numId="10">
    <w:abstractNumId w:val="9"/>
  </w:num>
  <w:num w:numId="11">
    <w:abstractNumId w:val="7"/>
  </w:num>
  <w:num w:numId="12">
    <w:abstractNumId w:val="14"/>
  </w:num>
  <w:num w:numId="13">
    <w:abstractNumId w:val="23"/>
  </w:num>
  <w:num w:numId="14">
    <w:abstractNumId w:val="22"/>
  </w:num>
  <w:num w:numId="15">
    <w:abstractNumId w:val="20"/>
  </w:num>
  <w:num w:numId="16">
    <w:abstractNumId w:val="2"/>
  </w:num>
  <w:num w:numId="17">
    <w:abstractNumId w:val="11"/>
  </w:num>
  <w:num w:numId="18">
    <w:abstractNumId w:val="17"/>
  </w:num>
  <w:num w:numId="19">
    <w:abstractNumId w:val="18"/>
  </w:num>
  <w:num w:numId="20">
    <w:abstractNumId w:val="4"/>
  </w:num>
  <w:num w:numId="21">
    <w:abstractNumId w:val="12"/>
  </w:num>
  <w:num w:numId="22">
    <w:abstractNumId w:val="16"/>
  </w:num>
  <w:num w:numId="23">
    <w:abstractNumId w:val="15"/>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6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F4AF2"/>
    <w:rsid w:val="00001402"/>
    <w:rsid w:val="00001C99"/>
    <w:rsid w:val="0000791C"/>
    <w:rsid w:val="000141B8"/>
    <w:rsid w:val="00014C86"/>
    <w:rsid w:val="00024792"/>
    <w:rsid w:val="0002572B"/>
    <w:rsid w:val="00027A50"/>
    <w:rsid w:val="00030FB7"/>
    <w:rsid w:val="00042D6B"/>
    <w:rsid w:val="000472BA"/>
    <w:rsid w:val="00050BAD"/>
    <w:rsid w:val="0006108B"/>
    <w:rsid w:val="00063CCF"/>
    <w:rsid w:val="00067DA8"/>
    <w:rsid w:val="00073806"/>
    <w:rsid w:val="00074E44"/>
    <w:rsid w:val="000B5D74"/>
    <w:rsid w:val="000C789F"/>
    <w:rsid w:val="000D4B9B"/>
    <w:rsid w:val="000D5501"/>
    <w:rsid w:val="000E58A4"/>
    <w:rsid w:val="000E681C"/>
    <w:rsid w:val="000F4AF2"/>
    <w:rsid w:val="000F6B7F"/>
    <w:rsid w:val="001100A8"/>
    <w:rsid w:val="00130202"/>
    <w:rsid w:val="00135E1C"/>
    <w:rsid w:val="00137466"/>
    <w:rsid w:val="00143A6F"/>
    <w:rsid w:val="001523E6"/>
    <w:rsid w:val="0018258E"/>
    <w:rsid w:val="0018443F"/>
    <w:rsid w:val="0019288B"/>
    <w:rsid w:val="001A6614"/>
    <w:rsid w:val="001B75A1"/>
    <w:rsid w:val="001C68DC"/>
    <w:rsid w:val="00211EAA"/>
    <w:rsid w:val="00212C89"/>
    <w:rsid w:val="002225A3"/>
    <w:rsid w:val="0025320E"/>
    <w:rsid w:val="00260BB5"/>
    <w:rsid w:val="002625E9"/>
    <w:rsid w:val="002644D5"/>
    <w:rsid w:val="00270181"/>
    <w:rsid w:val="00294FB7"/>
    <w:rsid w:val="002A799C"/>
    <w:rsid w:val="002B6859"/>
    <w:rsid w:val="002C6104"/>
    <w:rsid w:val="002F276B"/>
    <w:rsid w:val="002F6E00"/>
    <w:rsid w:val="00304DE5"/>
    <w:rsid w:val="003173E0"/>
    <w:rsid w:val="00327BA0"/>
    <w:rsid w:val="00361DC1"/>
    <w:rsid w:val="00362A6A"/>
    <w:rsid w:val="003669B9"/>
    <w:rsid w:val="003874E6"/>
    <w:rsid w:val="00391800"/>
    <w:rsid w:val="003A5E72"/>
    <w:rsid w:val="003B28AC"/>
    <w:rsid w:val="003B594F"/>
    <w:rsid w:val="003C0FEC"/>
    <w:rsid w:val="0042663F"/>
    <w:rsid w:val="00426C55"/>
    <w:rsid w:val="00441FED"/>
    <w:rsid w:val="0044289F"/>
    <w:rsid w:val="00473FB5"/>
    <w:rsid w:val="0049172E"/>
    <w:rsid w:val="004A187F"/>
    <w:rsid w:val="004A5E98"/>
    <w:rsid w:val="004D5876"/>
    <w:rsid w:val="004E7B54"/>
    <w:rsid w:val="004F0788"/>
    <w:rsid w:val="004F4253"/>
    <w:rsid w:val="005405C9"/>
    <w:rsid w:val="0055430B"/>
    <w:rsid w:val="00560CE2"/>
    <w:rsid w:val="00562974"/>
    <w:rsid w:val="0058266E"/>
    <w:rsid w:val="0059772C"/>
    <w:rsid w:val="005A1AA3"/>
    <w:rsid w:val="005A46BF"/>
    <w:rsid w:val="005A5D04"/>
    <w:rsid w:val="005C1642"/>
    <w:rsid w:val="005D0788"/>
    <w:rsid w:val="005D40C6"/>
    <w:rsid w:val="006007E0"/>
    <w:rsid w:val="00616112"/>
    <w:rsid w:val="0061783B"/>
    <w:rsid w:val="00633A74"/>
    <w:rsid w:val="00652FFA"/>
    <w:rsid w:val="00677709"/>
    <w:rsid w:val="006A4EBC"/>
    <w:rsid w:val="006A6281"/>
    <w:rsid w:val="006B0411"/>
    <w:rsid w:val="006B06D2"/>
    <w:rsid w:val="006E0CC8"/>
    <w:rsid w:val="006E3104"/>
    <w:rsid w:val="006F3D52"/>
    <w:rsid w:val="0071701C"/>
    <w:rsid w:val="00717067"/>
    <w:rsid w:val="007240B7"/>
    <w:rsid w:val="00725D6D"/>
    <w:rsid w:val="0076075B"/>
    <w:rsid w:val="007C78E1"/>
    <w:rsid w:val="007D5A5D"/>
    <w:rsid w:val="007E2304"/>
    <w:rsid w:val="007E3E5F"/>
    <w:rsid w:val="008057C6"/>
    <w:rsid w:val="00832804"/>
    <w:rsid w:val="00885144"/>
    <w:rsid w:val="00891660"/>
    <w:rsid w:val="008A4FE7"/>
    <w:rsid w:val="008B2844"/>
    <w:rsid w:val="008C63AF"/>
    <w:rsid w:val="008D0DF2"/>
    <w:rsid w:val="008D2348"/>
    <w:rsid w:val="0090727B"/>
    <w:rsid w:val="00913458"/>
    <w:rsid w:val="0092119A"/>
    <w:rsid w:val="009443E7"/>
    <w:rsid w:val="00945C7C"/>
    <w:rsid w:val="00971C88"/>
    <w:rsid w:val="0098164E"/>
    <w:rsid w:val="009A2ED2"/>
    <w:rsid w:val="009A5A5C"/>
    <w:rsid w:val="009B5827"/>
    <w:rsid w:val="009D7018"/>
    <w:rsid w:val="009F2E14"/>
    <w:rsid w:val="00A05045"/>
    <w:rsid w:val="00A30D36"/>
    <w:rsid w:val="00A336D7"/>
    <w:rsid w:val="00A474F3"/>
    <w:rsid w:val="00A67B85"/>
    <w:rsid w:val="00A733FA"/>
    <w:rsid w:val="00A779D1"/>
    <w:rsid w:val="00AC5C14"/>
    <w:rsid w:val="00AC7D15"/>
    <w:rsid w:val="00B115D3"/>
    <w:rsid w:val="00B54A74"/>
    <w:rsid w:val="00B71EF1"/>
    <w:rsid w:val="00B731A6"/>
    <w:rsid w:val="00B76427"/>
    <w:rsid w:val="00B80DC8"/>
    <w:rsid w:val="00B856AE"/>
    <w:rsid w:val="00B86B15"/>
    <w:rsid w:val="00BA07F3"/>
    <w:rsid w:val="00BC3A90"/>
    <w:rsid w:val="00BD6D2F"/>
    <w:rsid w:val="00BE0907"/>
    <w:rsid w:val="00C02AB5"/>
    <w:rsid w:val="00C1154B"/>
    <w:rsid w:val="00C11A99"/>
    <w:rsid w:val="00C128D2"/>
    <w:rsid w:val="00C60017"/>
    <w:rsid w:val="00C7573F"/>
    <w:rsid w:val="00C77FF6"/>
    <w:rsid w:val="00C866B3"/>
    <w:rsid w:val="00C9271C"/>
    <w:rsid w:val="00CA3116"/>
    <w:rsid w:val="00CD7423"/>
    <w:rsid w:val="00CE4304"/>
    <w:rsid w:val="00CE69A0"/>
    <w:rsid w:val="00CF4198"/>
    <w:rsid w:val="00D04E4A"/>
    <w:rsid w:val="00D05775"/>
    <w:rsid w:val="00D10F86"/>
    <w:rsid w:val="00D16146"/>
    <w:rsid w:val="00D5368D"/>
    <w:rsid w:val="00D5498B"/>
    <w:rsid w:val="00D84D61"/>
    <w:rsid w:val="00D94F79"/>
    <w:rsid w:val="00DD352A"/>
    <w:rsid w:val="00E00413"/>
    <w:rsid w:val="00E21B39"/>
    <w:rsid w:val="00E339FF"/>
    <w:rsid w:val="00E60F54"/>
    <w:rsid w:val="00E66B6A"/>
    <w:rsid w:val="00E73CB0"/>
    <w:rsid w:val="00EC3F92"/>
    <w:rsid w:val="00ED4AD2"/>
    <w:rsid w:val="00F43D08"/>
    <w:rsid w:val="00F525F9"/>
    <w:rsid w:val="00F53787"/>
    <w:rsid w:val="00F537DF"/>
    <w:rsid w:val="00F668F2"/>
    <w:rsid w:val="00FA481F"/>
    <w:rsid w:val="00FA572E"/>
    <w:rsid w:val="00FC5BB0"/>
    <w:rsid w:val="00FD4B58"/>
    <w:rsid w:val="00FE1FCD"/>
    <w:rsid w:val="00FE291C"/>
    <w:rsid w:val="00FE3369"/>
    <w:rsid w:val="00FF49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37BFB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TW" w:bidi="he-IL"/>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501"/>
  </w:style>
  <w:style w:type="paragraph" w:styleId="Titre2">
    <w:name w:val="heading 2"/>
    <w:basedOn w:val="Normal"/>
    <w:link w:val="Titre2Car"/>
    <w:uiPriority w:val="9"/>
    <w:qFormat/>
    <w:rsid w:val="00832804"/>
    <w:pPr>
      <w:spacing w:before="100" w:beforeAutospacing="1" w:after="100" w:afterAutospacing="1" w:line="240" w:lineRule="auto"/>
      <w:outlineLvl w:val="1"/>
    </w:pPr>
    <w:rPr>
      <w:rFonts w:ascii="Times New Roman" w:eastAsia="Times New Roman" w:hAnsi="Times New Roman" w:cs="Times New Roman"/>
      <w:b/>
      <w:bCs/>
      <w:sz w:val="36"/>
      <w:szCs w:val="36"/>
      <w:lang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deliste">
    <w:name w:val="List Paragraph"/>
    <w:basedOn w:val="Normal"/>
    <w:uiPriority w:val="34"/>
    <w:qFormat/>
    <w:rsid w:val="005C1642"/>
    <w:pPr>
      <w:ind w:left="720"/>
      <w:contextualSpacing/>
    </w:pPr>
  </w:style>
  <w:style w:type="paragraph" w:styleId="En-tte">
    <w:name w:val="header"/>
    <w:basedOn w:val="Normal"/>
    <w:link w:val="En-tteCar"/>
    <w:uiPriority w:val="99"/>
    <w:semiHidden/>
    <w:unhideWhenUsed/>
    <w:rsid w:val="006A4EB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A4EBC"/>
  </w:style>
  <w:style w:type="paragraph" w:styleId="Pieddepage">
    <w:name w:val="footer"/>
    <w:basedOn w:val="Normal"/>
    <w:link w:val="PieddepageCar"/>
    <w:uiPriority w:val="99"/>
    <w:unhideWhenUsed/>
    <w:rsid w:val="006A4EB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4EBC"/>
  </w:style>
  <w:style w:type="paragraph" w:styleId="Notedebasdepage">
    <w:name w:val="footnote text"/>
    <w:basedOn w:val="Normal"/>
    <w:link w:val="NotedebasdepageCar"/>
    <w:uiPriority w:val="99"/>
    <w:unhideWhenUsed/>
    <w:rsid w:val="006A6281"/>
    <w:pPr>
      <w:spacing w:after="0" w:line="240" w:lineRule="auto"/>
    </w:pPr>
    <w:rPr>
      <w:sz w:val="20"/>
      <w:szCs w:val="20"/>
    </w:rPr>
  </w:style>
  <w:style w:type="character" w:customStyle="1" w:styleId="NotedebasdepageCar">
    <w:name w:val="Note de bas de page Car"/>
    <w:basedOn w:val="Policepardfaut"/>
    <w:link w:val="Notedebasdepage"/>
    <w:uiPriority w:val="99"/>
    <w:rsid w:val="006A6281"/>
    <w:rPr>
      <w:sz w:val="20"/>
      <w:szCs w:val="20"/>
    </w:rPr>
  </w:style>
  <w:style w:type="character" w:styleId="Appelnotedebasdep">
    <w:name w:val="footnote reference"/>
    <w:basedOn w:val="Policepardfaut"/>
    <w:uiPriority w:val="99"/>
    <w:semiHidden/>
    <w:unhideWhenUsed/>
    <w:rsid w:val="006A6281"/>
    <w:rPr>
      <w:vertAlign w:val="superscript"/>
    </w:rPr>
  </w:style>
  <w:style w:type="character" w:styleId="Textedelespacerserv">
    <w:name w:val="Placeholder Text"/>
    <w:basedOn w:val="Policepardfaut"/>
    <w:uiPriority w:val="99"/>
    <w:semiHidden/>
    <w:rsid w:val="0025320E"/>
    <w:rPr>
      <w:color w:val="808080"/>
    </w:rPr>
  </w:style>
  <w:style w:type="character" w:styleId="Lienhypertexte">
    <w:name w:val="Hyperlink"/>
    <w:basedOn w:val="Policepardfaut"/>
    <w:uiPriority w:val="99"/>
    <w:unhideWhenUsed/>
    <w:rsid w:val="00BE0907"/>
    <w:rPr>
      <w:color w:val="0000FF" w:themeColor="hyperlink"/>
      <w:u w:val="single"/>
    </w:rPr>
  </w:style>
  <w:style w:type="paragraph" w:styleId="Textedebulles">
    <w:name w:val="Balloon Text"/>
    <w:basedOn w:val="Normal"/>
    <w:link w:val="TextedebullesCar"/>
    <w:uiPriority w:val="99"/>
    <w:semiHidden/>
    <w:unhideWhenUsed/>
    <w:rsid w:val="00B86B1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86B15"/>
    <w:rPr>
      <w:rFonts w:ascii="Tahoma" w:hAnsi="Tahoma" w:cs="Tahoma"/>
      <w:sz w:val="16"/>
      <w:szCs w:val="16"/>
    </w:rPr>
  </w:style>
  <w:style w:type="character" w:styleId="Lienhypertextevisit">
    <w:name w:val="FollowedHyperlink"/>
    <w:basedOn w:val="Policepardfaut"/>
    <w:uiPriority w:val="99"/>
    <w:semiHidden/>
    <w:unhideWhenUsed/>
    <w:rsid w:val="00042D6B"/>
    <w:rPr>
      <w:color w:val="800080" w:themeColor="followedHyperlink"/>
      <w:u w:val="single"/>
    </w:rPr>
  </w:style>
  <w:style w:type="character" w:customStyle="1" w:styleId="Titre2Car">
    <w:name w:val="Titre 2 Car"/>
    <w:basedOn w:val="Policepardfaut"/>
    <w:link w:val="Titre2"/>
    <w:uiPriority w:val="9"/>
    <w:rsid w:val="00832804"/>
    <w:rPr>
      <w:rFonts w:ascii="Times New Roman" w:eastAsia="Times New Roman" w:hAnsi="Times New Roman" w:cs="Times New Roman"/>
      <w:b/>
      <w:bCs/>
      <w:sz w:val="36"/>
      <w:szCs w:val="36"/>
      <w:lang w:eastAsia="fr-FR" w:bidi="ar-SA"/>
    </w:rPr>
  </w:style>
  <w:style w:type="paragraph" w:styleId="Normalweb">
    <w:name w:val="Normal (Web)"/>
    <w:basedOn w:val="Normal"/>
    <w:uiPriority w:val="99"/>
    <w:semiHidden/>
    <w:unhideWhenUsed/>
    <w:rsid w:val="00832804"/>
    <w:pPr>
      <w:spacing w:before="100" w:beforeAutospacing="1" w:after="100" w:afterAutospacing="1" w:line="240" w:lineRule="auto"/>
    </w:pPr>
    <w:rPr>
      <w:rFonts w:ascii="Times New Roman" w:eastAsia="Times New Roman" w:hAnsi="Times New Roman" w:cs="Times New Roman"/>
      <w:sz w:val="24"/>
      <w:szCs w:val="24"/>
      <w:lang w:eastAsia="fr-FR" w:bidi="ar-SA"/>
    </w:rPr>
  </w:style>
  <w:style w:type="paragraph" w:customStyle="1" w:styleId="form-label">
    <w:name w:val="form-label"/>
    <w:basedOn w:val="Normal"/>
    <w:rsid w:val="00832804"/>
    <w:pPr>
      <w:spacing w:before="100" w:beforeAutospacing="1" w:after="100" w:afterAutospacing="1" w:line="240" w:lineRule="auto"/>
    </w:pPr>
    <w:rPr>
      <w:rFonts w:ascii="Times New Roman" w:eastAsia="Times New Roman" w:hAnsi="Times New Roman" w:cs="Times New Roman"/>
      <w:sz w:val="24"/>
      <w:szCs w:val="24"/>
      <w:lang w:eastAsia="fr-FR" w:bidi="ar-SA"/>
    </w:rPr>
  </w:style>
  <w:style w:type="character" w:customStyle="1" w:styleId="b">
    <w:name w:val="b"/>
    <w:basedOn w:val="Policepardfaut"/>
    <w:rsid w:val="008A4FE7"/>
  </w:style>
  <w:style w:type="character" w:customStyle="1" w:styleId="sizes14">
    <w:name w:val="sizes:14"/>
    <w:basedOn w:val="Policepardfaut"/>
    <w:rsid w:val="008A4FE7"/>
  </w:style>
  <w:style w:type="character" w:customStyle="1" w:styleId="i">
    <w:name w:val="i"/>
    <w:basedOn w:val="Policepardfaut"/>
    <w:rsid w:val="008A4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508539">
      <w:bodyDiv w:val="1"/>
      <w:marLeft w:val="0"/>
      <w:marRight w:val="0"/>
      <w:marTop w:val="0"/>
      <w:marBottom w:val="0"/>
      <w:divBdr>
        <w:top w:val="none" w:sz="0" w:space="0" w:color="auto"/>
        <w:left w:val="none" w:sz="0" w:space="0" w:color="auto"/>
        <w:bottom w:val="none" w:sz="0" w:space="0" w:color="auto"/>
        <w:right w:val="none" w:sz="0" w:space="0" w:color="auto"/>
      </w:divBdr>
      <w:divsChild>
        <w:div w:id="1886595261">
          <w:marLeft w:val="0"/>
          <w:marRight w:val="0"/>
          <w:marTop w:val="0"/>
          <w:marBottom w:val="0"/>
          <w:divBdr>
            <w:top w:val="none" w:sz="0" w:space="0" w:color="auto"/>
            <w:left w:val="none" w:sz="0" w:space="0" w:color="auto"/>
            <w:bottom w:val="none" w:sz="0" w:space="0" w:color="auto"/>
            <w:right w:val="none" w:sz="0" w:space="0" w:color="auto"/>
          </w:divBdr>
        </w:div>
        <w:div w:id="1051688651">
          <w:marLeft w:val="0"/>
          <w:marRight w:val="0"/>
          <w:marTop w:val="0"/>
          <w:marBottom w:val="0"/>
          <w:divBdr>
            <w:top w:val="none" w:sz="0" w:space="0" w:color="auto"/>
            <w:left w:val="none" w:sz="0" w:space="0" w:color="auto"/>
            <w:bottom w:val="none" w:sz="0" w:space="0" w:color="auto"/>
            <w:right w:val="none" w:sz="0" w:space="0" w:color="auto"/>
          </w:divBdr>
          <w:divsChild>
            <w:div w:id="1812403660">
              <w:marLeft w:val="0"/>
              <w:marRight w:val="0"/>
              <w:marTop w:val="0"/>
              <w:marBottom w:val="0"/>
              <w:divBdr>
                <w:top w:val="none" w:sz="0" w:space="0" w:color="auto"/>
                <w:left w:val="none" w:sz="0" w:space="0" w:color="auto"/>
                <w:bottom w:val="none" w:sz="0" w:space="0" w:color="auto"/>
                <w:right w:val="none" w:sz="0" w:space="0" w:color="auto"/>
              </w:divBdr>
            </w:div>
          </w:divsChild>
        </w:div>
        <w:div w:id="1545871308">
          <w:marLeft w:val="0"/>
          <w:marRight w:val="0"/>
          <w:marTop w:val="0"/>
          <w:marBottom w:val="0"/>
          <w:divBdr>
            <w:top w:val="none" w:sz="0" w:space="0" w:color="auto"/>
            <w:left w:val="none" w:sz="0" w:space="0" w:color="auto"/>
            <w:bottom w:val="none" w:sz="0" w:space="0" w:color="auto"/>
            <w:right w:val="none" w:sz="0" w:space="0" w:color="auto"/>
          </w:divBdr>
          <w:divsChild>
            <w:div w:id="1532306443">
              <w:marLeft w:val="0"/>
              <w:marRight w:val="0"/>
              <w:marTop w:val="0"/>
              <w:marBottom w:val="0"/>
              <w:divBdr>
                <w:top w:val="none" w:sz="0" w:space="0" w:color="auto"/>
                <w:left w:val="none" w:sz="0" w:space="0" w:color="auto"/>
                <w:bottom w:val="none" w:sz="0" w:space="0" w:color="auto"/>
                <w:right w:val="none" w:sz="0" w:space="0" w:color="auto"/>
              </w:divBdr>
            </w:div>
          </w:divsChild>
        </w:div>
        <w:div w:id="2051108904">
          <w:marLeft w:val="0"/>
          <w:marRight w:val="0"/>
          <w:marTop w:val="0"/>
          <w:marBottom w:val="0"/>
          <w:divBdr>
            <w:top w:val="none" w:sz="0" w:space="0" w:color="auto"/>
            <w:left w:val="none" w:sz="0" w:space="0" w:color="auto"/>
            <w:bottom w:val="none" w:sz="0" w:space="0" w:color="auto"/>
            <w:right w:val="none" w:sz="0" w:space="0" w:color="auto"/>
          </w:divBdr>
          <w:divsChild>
            <w:div w:id="1724522518">
              <w:marLeft w:val="0"/>
              <w:marRight w:val="0"/>
              <w:marTop w:val="0"/>
              <w:marBottom w:val="0"/>
              <w:divBdr>
                <w:top w:val="none" w:sz="0" w:space="0" w:color="auto"/>
                <w:left w:val="none" w:sz="0" w:space="0" w:color="auto"/>
                <w:bottom w:val="none" w:sz="0" w:space="0" w:color="auto"/>
                <w:right w:val="none" w:sz="0" w:space="0" w:color="auto"/>
              </w:divBdr>
            </w:div>
          </w:divsChild>
        </w:div>
        <w:div w:id="781462846">
          <w:marLeft w:val="0"/>
          <w:marRight w:val="0"/>
          <w:marTop w:val="0"/>
          <w:marBottom w:val="0"/>
          <w:divBdr>
            <w:top w:val="none" w:sz="0" w:space="0" w:color="auto"/>
            <w:left w:val="none" w:sz="0" w:space="0" w:color="auto"/>
            <w:bottom w:val="none" w:sz="0" w:space="0" w:color="auto"/>
            <w:right w:val="none" w:sz="0" w:space="0" w:color="auto"/>
          </w:divBdr>
          <w:divsChild>
            <w:div w:id="1729958277">
              <w:marLeft w:val="0"/>
              <w:marRight w:val="0"/>
              <w:marTop w:val="0"/>
              <w:marBottom w:val="0"/>
              <w:divBdr>
                <w:top w:val="none" w:sz="0" w:space="0" w:color="auto"/>
                <w:left w:val="none" w:sz="0" w:space="0" w:color="auto"/>
                <w:bottom w:val="none" w:sz="0" w:space="0" w:color="auto"/>
                <w:right w:val="none" w:sz="0" w:space="0" w:color="auto"/>
              </w:divBdr>
            </w:div>
          </w:divsChild>
        </w:div>
        <w:div w:id="490409401">
          <w:marLeft w:val="0"/>
          <w:marRight w:val="0"/>
          <w:marTop w:val="0"/>
          <w:marBottom w:val="0"/>
          <w:divBdr>
            <w:top w:val="none" w:sz="0" w:space="0" w:color="auto"/>
            <w:left w:val="none" w:sz="0" w:space="0" w:color="auto"/>
            <w:bottom w:val="none" w:sz="0" w:space="0" w:color="auto"/>
            <w:right w:val="none" w:sz="0" w:space="0" w:color="auto"/>
          </w:divBdr>
          <w:divsChild>
            <w:div w:id="1232423885">
              <w:marLeft w:val="0"/>
              <w:marRight w:val="0"/>
              <w:marTop w:val="0"/>
              <w:marBottom w:val="0"/>
              <w:divBdr>
                <w:top w:val="none" w:sz="0" w:space="0" w:color="auto"/>
                <w:left w:val="none" w:sz="0" w:space="0" w:color="auto"/>
                <w:bottom w:val="none" w:sz="0" w:space="0" w:color="auto"/>
                <w:right w:val="none" w:sz="0" w:space="0" w:color="auto"/>
              </w:divBdr>
            </w:div>
          </w:divsChild>
        </w:div>
        <w:div w:id="1176189777">
          <w:marLeft w:val="0"/>
          <w:marRight w:val="0"/>
          <w:marTop w:val="0"/>
          <w:marBottom w:val="0"/>
          <w:divBdr>
            <w:top w:val="none" w:sz="0" w:space="0" w:color="auto"/>
            <w:left w:val="none" w:sz="0" w:space="0" w:color="auto"/>
            <w:bottom w:val="none" w:sz="0" w:space="0" w:color="auto"/>
            <w:right w:val="none" w:sz="0" w:space="0" w:color="auto"/>
          </w:divBdr>
          <w:divsChild>
            <w:div w:id="202501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63891">
      <w:bodyDiv w:val="1"/>
      <w:marLeft w:val="0"/>
      <w:marRight w:val="0"/>
      <w:marTop w:val="0"/>
      <w:marBottom w:val="0"/>
      <w:divBdr>
        <w:top w:val="none" w:sz="0" w:space="0" w:color="auto"/>
        <w:left w:val="none" w:sz="0" w:space="0" w:color="auto"/>
        <w:bottom w:val="none" w:sz="0" w:space="0" w:color="auto"/>
        <w:right w:val="none" w:sz="0" w:space="0" w:color="auto"/>
      </w:divBdr>
      <w:divsChild>
        <w:div w:id="1297756526">
          <w:marLeft w:val="547"/>
          <w:marRight w:val="0"/>
          <w:marTop w:val="140"/>
          <w:marBottom w:val="0"/>
          <w:divBdr>
            <w:top w:val="none" w:sz="0" w:space="0" w:color="auto"/>
            <w:left w:val="none" w:sz="0" w:space="0" w:color="auto"/>
            <w:bottom w:val="none" w:sz="0" w:space="0" w:color="auto"/>
            <w:right w:val="none" w:sz="0" w:space="0" w:color="auto"/>
          </w:divBdr>
        </w:div>
        <w:div w:id="1648969877">
          <w:marLeft w:val="547"/>
          <w:marRight w:val="0"/>
          <w:marTop w:val="140"/>
          <w:marBottom w:val="0"/>
          <w:divBdr>
            <w:top w:val="none" w:sz="0" w:space="0" w:color="auto"/>
            <w:left w:val="none" w:sz="0" w:space="0" w:color="auto"/>
            <w:bottom w:val="none" w:sz="0" w:space="0" w:color="auto"/>
            <w:right w:val="none" w:sz="0" w:space="0" w:color="auto"/>
          </w:divBdr>
        </w:div>
        <w:div w:id="181434830">
          <w:marLeft w:val="547"/>
          <w:marRight w:val="0"/>
          <w:marTop w:val="140"/>
          <w:marBottom w:val="0"/>
          <w:divBdr>
            <w:top w:val="none" w:sz="0" w:space="0" w:color="auto"/>
            <w:left w:val="none" w:sz="0" w:space="0" w:color="auto"/>
            <w:bottom w:val="none" w:sz="0" w:space="0" w:color="auto"/>
            <w:right w:val="none" w:sz="0" w:space="0" w:color="auto"/>
          </w:divBdr>
        </w:div>
        <w:div w:id="253822725">
          <w:marLeft w:val="547"/>
          <w:marRight w:val="0"/>
          <w:marTop w:val="140"/>
          <w:marBottom w:val="0"/>
          <w:divBdr>
            <w:top w:val="none" w:sz="0" w:space="0" w:color="auto"/>
            <w:left w:val="none" w:sz="0" w:space="0" w:color="auto"/>
            <w:bottom w:val="none" w:sz="0" w:space="0" w:color="auto"/>
            <w:right w:val="none" w:sz="0" w:space="0" w:color="auto"/>
          </w:divBdr>
        </w:div>
        <w:div w:id="1183713032">
          <w:marLeft w:val="547"/>
          <w:marRight w:val="0"/>
          <w:marTop w:val="140"/>
          <w:marBottom w:val="0"/>
          <w:divBdr>
            <w:top w:val="none" w:sz="0" w:space="0" w:color="auto"/>
            <w:left w:val="none" w:sz="0" w:space="0" w:color="auto"/>
            <w:bottom w:val="none" w:sz="0" w:space="0" w:color="auto"/>
            <w:right w:val="none" w:sz="0" w:space="0" w:color="auto"/>
          </w:divBdr>
        </w:div>
        <w:div w:id="925502813">
          <w:marLeft w:val="547"/>
          <w:marRight w:val="0"/>
          <w:marTop w:val="140"/>
          <w:marBottom w:val="0"/>
          <w:divBdr>
            <w:top w:val="none" w:sz="0" w:space="0" w:color="auto"/>
            <w:left w:val="none" w:sz="0" w:space="0" w:color="auto"/>
            <w:bottom w:val="none" w:sz="0" w:space="0" w:color="auto"/>
            <w:right w:val="none" w:sz="0" w:space="0" w:color="auto"/>
          </w:divBdr>
        </w:div>
      </w:divsChild>
    </w:div>
    <w:div w:id="862474366">
      <w:bodyDiv w:val="1"/>
      <w:marLeft w:val="0"/>
      <w:marRight w:val="0"/>
      <w:marTop w:val="0"/>
      <w:marBottom w:val="0"/>
      <w:divBdr>
        <w:top w:val="none" w:sz="0" w:space="0" w:color="auto"/>
        <w:left w:val="none" w:sz="0" w:space="0" w:color="auto"/>
        <w:bottom w:val="none" w:sz="0" w:space="0" w:color="auto"/>
        <w:right w:val="none" w:sz="0" w:space="0" w:color="auto"/>
      </w:divBdr>
      <w:divsChild>
        <w:div w:id="1292714393">
          <w:marLeft w:val="0"/>
          <w:marRight w:val="0"/>
          <w:marTop w:val="0"/>
          <w:marBottom w:val="0"/>
          <w:divBdr>
            <w:top w:val="none" w:sz="0" w:space="0" w:color="auto"/>
            <w:left w:val="none" w:sz="0" w:space="0" w:color="auto"/>
            <w:bottom w:val="none" w:sz="0" w:space="0" w:color="auto"/>
            <w:right w:val="none" w:sz="0" w:space="0" w:color="auto"/>
          </w:divBdr>
        </w:div>
        <w:div w:id="373240293">
          <w:marLeft w:val="0"/>
          <w:marRight w:val="0"/>
          <w:marTop w:val="0"/>
          <w:marBottom w:val="0"/>
          <w:divBdr>
            <w:top w:val="none" w:sz="0" w:space="0" w:color="auto"/>
            <w:left w:val="none" w:sz="0" w:space="0" w:color="auto"/>
            <w:bottom w:val="none" w:sz="0" w:space="0" w:color="auto"/>
            <w:right w:val="none" w:sz="0" w:space="0" w:color="auto"/>
          </w:divBdr>
        </w:div>
        <w:div w:id="725883921">
          <w:marLeft w:val="0"/>
          <w:marRight w:val="0"/>
          <w:marTop w:val="0"/>
          <w:marBottom w:val="0"/>
          <w:divBdr>
            <w:top w:val="none" w:sz="0" w:space="0" w:color="auto"/>
            <w:left w:val="none" w:sz="0" w:space="0" w:color="auto"/>
            <w:bottom w:val="none" w:sz="0" w:space="0" w:color="auto"/>
            <w:right w:val="none" w:sz="0" w:space="0" w:color="auto"/>
          </w:divBdr>
        </w:div>
        <w:div w:id="1319380326">
          <w:marLeft w:val="0"/>
          <w:marRight w:val="0"/>
          <w:marTop w:val="0"/>
          <w:marBottom w:val="0"/>
          <w:divBdr>
            <w:top w:val="none" w:sz="0" w:space="0" w:color="auto"/>
            <w:left w:val="none" w:sz="0" w:space="0" w:color="auto"/>
            <w:bottom w:val="none" w:sz="0" w:space="0" w:color="auto"/>
            <w:right w:val="none" w:sz="0" w:space="0" w:color="auto"/>
          </w:divBdr>
        </w:div>
        <w:div w:id="1480608455">
          <w:marLeft w:val="0"/>
          <w:marRight w:val="0"/>
          <w:marTop w:val="0"/>
          <w:marBottom w:val="0"/>
          <w:divBdr>
            <w:top w:val="none" w:sz="0" w:space="0" w:color="auto"/>
            <w:left w:val="none" w:sz="0" w:space="0" w:color="auto"/>
            <w:bottom w:val="none" w:sz="0" w:space="0" w:color="auto"/>
            <w:right w:val="none" w:sz="0" w:space="0" w:color="auto"/>
          </w:divBdr>
        </w:div>
        <w:div w:id="1395812129">
          <w:marLeft w:val="0"/>
          <w:marRight w:val="0"/>
          <w:marTop w:val="0"/>
          <w:marBottom w:val="0"/>
          <w:divBdr>
            <w:top w:val="none" w:sz="0" w:space="0" w:color="auto"/>
            <w:left w:val="none" w:sz="0" w:space="0" w:color="auto"/>
            <w:bottom w:val="none" w:sz="0" w:space="0" w:color="auto"/>
            <w:right w:val="none" w:sz="0" w:space="0" w:color="auto"/>
          </w:divBdr>
        </w:div>
        <w:div w:id="2114084075">
          <w:marLeft w:val="0"/>
          <w:marRight w:val="0"/>
          <w:marTop w:val="0"/>
          <w:marBottom w:val="0"/>
          <w:divBdr>
            <w:top w:val="none" w:sz="0" w:space="0" w:color="auto"/>
            <w:left w:val="none" w:sz="0" w:space="0" w:color="auto"/>
            <w:bottom w:val="none" w:sz="0" w:space="0" w:color="auto"/>
            <w:right w:val="none" w:sz="0" w:space="0" w:color="auto"/>
          </w:divBdr>
        </w:div>
        <w:div w:id="1076902751">
          <w:marLeft w:val="0"/>
          <w:marRight w:val="0"/>
          <w:marTop w:val="0"/>
          <w:marBottom w:val="0"/>
          <w:divBdr>
            <w:top w:val="none" w:sz="0" w:space="0" w:color="auto"/>
            <w:left w:val="none" w:sz="0" w:space="0" w:color="auto"/>
            <w:bottom w:val="none" w:sz="0" w:space="0" w:color="auto"/>
            <w:right w:val="none" w:sz="0" w:space="0" w:color="auto"/>
          </w:divBdr>
        </w:div>
        <w:div w:id="1089690659">
          <w:marLeft w:val="0"/>
          <w:marRight w:val="0"/>
          <w:marTop w:val="0"/>
          <w:marBottom w:val="0"/>
          <w:divBdr>
            <w:top w:val="none" w:sz="0" w:space="0" w:color="auto"/>
            <w:left w:val="none" w:sz="0" w:space="0" w:color="auto"/>
            <w:bottom w:val="none" w:sz="0" w:space="0" w:color="auto"/>
            <w:right w:val="none" w:sz="0" w:space="0" w:color="auto"/>
          </w:divBdr>
        </w:div>
        <w:div w:id="1229612697">
          <w:marLeft w:val="0"/>
          <w:marRight w:val="0"/>
          <w:marTop w:val="0"/>
          <w:marBottom w:val="0"/>
          <w:divBdr>
            <w:top w:val="none" w:sz="0" w:space="0" w:color="auto"/>
            <w:left w:val="none" w:sz="0" w:space="0" w:color="auto"/>
            <w:bottom w:val="none" w:sz="0" w:space="0" w:color="auto"/>
            <w:right w:val="none" w:sz="0" w:space="0" w:color="auto"/>
          </w:divBdr>
        </w:div>
        <w:div w:id="779104174">
          <w:marLeft w:val="0"/>
          <w:marRight w:val="0"/>
          <w:marTop w:val="0"/>
          <w:marBottom w:val="0"/>
          <w:divBdr>
            <w:top w:val="none" w:sz="0" w:space="0" w:color="auto"/>
            <w:left w:val="none" w:sz="0" w:space="0" w:color="auto"/>
            <w:bottom w:val="none" w:sz="0" w:space="0" w:color="auto"/>
            <w:right w:val="none" w:sz="0" w:space="0" w:color="auto"/>
          </w:divBdr>
        </w:div>
        <w:div w:id="1198004827">
          <w:marLeft w:val="0"/>
          <w:marRight w:val="0"/>
          <w:marTop w:val="0"/>
          <w:marBottom w:val="0"/>
          <w:divBdr>
            <w:top w:val="none" w:sz="0" w:space="0" w:color="auto"/>
            <w:left w:val="none" w:sz="0" w:space="0" w:color="auto"/>
            <w:bottom w:val="none" w:sz="0" w:space="0" w:color="auto"/>
            <w:right w:val="none" w:sz="0" w:space="0" w:color="auto"/>
          </w:divBdr>
        </w:div>
        <w:div w:id="645554453">
          <w:marLeft w:val="0"/>
          <w:marRight w:val="0"/>
          <w:marTop w:val="0"/>
          <w:marBottom w:val="0"/>
          <w:divBdr>
            <w:top w:val="none" w:sz="0" w:space="0" w:color="auto"/>
            <w:left w:val="none" w:sz="0" w:space="0" w:color="auto"/>
            <w:bottom w:val="none" w:sz="0" w:space="0" w:color="auto"/>
            <w:right w:val="none" w:sz="0" w:space="0" w:color="auto"/>
          </w:divBdr>
        </w:div>
        <w:div w:id="2121871089">
          <w:marLeft w:val="0"/>
          <w:marRight w:val="0"/>
          <w:marTop w:val="0"/>
          <w:marBottom w:val="0"/>
          <w:divBdr>
            <w:top w:val="none" w:sz="0" w:space="0" w:color="auto"/>
            <w:left w:val="none" w:sz="0" w:space="0" w:color="auto"/>
            <w:bottom w:val="none" w:sz="0" w:space="0" w:color="auto"/>
            <w:right w:val="none" w:sz="0" w:space="0" w:color="auto"/>
          </w:divBdr>
        </w:div>
        <w:div w:id="2022316945">
          <w:marLeft w:val="0"/>
          <w:marRight w:val="0"/>
          <w:marTop w:val="0"/>
          <w:marBottom w:val="0"/>
          <w:divBdr>
            <w:top w:val="none" w:sz="0" w:space="0" w:color="auto"/>
            <w:left w:val="none" w:sz="0" w:space="0" w:color="auto"/>
            <w:bottom w:val="none" w:sz="0" w:space="0" w:color="auto"/>
            <w:right w:val="none" w:sz="0" w:space="0" w:color="auto"/>
          </w:divBdr>
        </w:div>
        <w:div w:id="329216975">
          <w:marLeft w:val="0"/>
          <w:marRight w:val="0"/>
          <w:marTop w:val="0"/>
          <w:marBottom w:val="0"/>
          <w:divBdr>
            <w:top w:val="none" w:sz="0" w:space="0" w:color="auto"/>
            <w:left w:val="none" w:sz="0" w:space="0" w:color="auto"/>
            <w:bottom w:val="none" w:sz="0" w:space="0" w:color="auto"/>
            <w:right w:val="none" w:sz="0" w:space="0" w:color="auto"/>
          </w:divBdr>
        </w:div>
        <w:div w:id="1987513602">
          <w:marLeft w:val="0"/>
          <w:marRight w:val="0"/>
          <w:marTop w:val="0"/>
          <w:marBottom w:val="0"/>
          <w:divBdr>
            <w:top w:val="none" w:sz="0" w:space="0" w:color="auto"/>
            <w:left w:val="none" w:sz="0" w:space="0" w:color="auto"/>
            <w:bottom w:val="none" w:sz="0" w:space="0" w:color="auto"/>
            <w:right w:val="none" w:sz="0" w:space="0" w:color="auto"/>
          </w:divBdr>
        </w:div>
        <w:div w:id="414320425">
          <w:marLeft w:val="0"/>
          <w:marRight w:val="0"/>
          <w:marTop w:val="0"/>
          <w:marBottom w:val="0"/>
          <w:divBdr>
            <w:top w:val="none" w:sz="0" w:space="0" w:color="auto"/>
            <w:left w:val="none" w:sz="0" w:space="0" w:color="auto"/>
            <w:bottom w:val="none" w:sz="0" w:space="0" w:color="auto"/>
            <w:right w:val="none" w:sz="0" w:space="0" w:color="auto"/>
          </w:divBdr>
        </w:div>
        <w:div w:id="686058375">
          <w:marLeft w:val="0"/>
          <w:marRight w:val="0"/>
          <w:marTop w:val="0"/>
          <w:marBottom w:val="0"/>
          <w:divBdr>
            <w:top w:val="none" w:sz="0" w:space="0" w:color="auto"/>
            <w:left w:val="none" w:sz="0" w:space="0" w:color="auto"/>
            <w:bottom w:val="none" w:sz="0" w:space="0" w:color="auto"/>
            <w:right w:val="none" w:sz="0" w:space="0" w:color="auto"/>
          </w:divBdr>
        </w:div>
        <w:div w:id="894698186">
          <w:marLeft w:val="0"/>
          <w:marRight w:val="0"/>
          <w:marTop w:val="0"/>
          <w:marBottom w:val="0"/>
          <w:divBdr>
            <w:top w:val="none" w:sz="0" w:space="0" w:color="auto"/>
            <w:left w:val="none" w:sz="0" w:space="0" w:color="auto"/>
            <w:bottom w:val="none" w:sz="0" w:space="0" w:color="auto"/>
            <w:right w:val="none" w:sz="0" w:space="0" w:color="auto"/>
          </w:divBdr>
        </w:div>
        <w:div w:id="169033180">
          <w:marLeft w:val="0"/>
          <w:marRight w:val="0"/>
          <w:marTop w:val="0"/>
          <w:marBottom w:val="0"/>
          <w:divBdr>
            <w:top w:val="none" w:sz="0" w:space="0" w:color="auto"/>
            <w:left w:val="none" w:sz="0" w:space="0" w:color="auto"/>
            <w:bottom w:val="none" w:sz="0" w:space="0" w:color="auto"/>
            <w:right w:val="none" w:sz="0" w:space="0" w:color="auto"/>
          </w:divBdr>
        </w:div>
        <w:div w:id="787895690">
          <w:marLeft w:val="0"/>
          <w:marRight w:val="0"/>
          <w:marTop w:val="0"/>
          <w:marBottom w:val="0"/>
          <w:divBdr>
            <w:top w:val="none" w:sz="0" w:space="0" w:color="auto"/>
            <w:left w:val="none" w:sz="0" w:space="0" w:color="auto"/>
            <w:bottom w:val="none" w:sz="0" w:space="0" w:color="auto"/>
            <w:right w:val="none" w:sz="0" w:space="0" w:color="auto"/>
          </w:divBdr>
        </w:div>
        <w:div w:id="1051149180">
          <w:marLeft w:val="0"/>
          <w:marRight w:val="0"/>
          <w:marTop w:val="0"/>
          <w:marBottom w:val="0"/>
          <w:divBdr>
            <w:top w:val="none" w:sz="0" w:space="0" w:color="auto"/>
            <w:left w:val="none" w:sz="0" w:space="0" w:color="auto"/>
            <w:bottom w:val="none" w:sz="0" w:space="0" w:color="auto"/>
            <w:right w:val="none" w:sz="0" w:space="0" w:color="auto"/>
          </w:divBdr>
        </w:div>
        <w:div w:id="214435586">
          <w:marLeft w:val="0"/>
          <w:marRight w:val="0"/>
          <w:marTop w:val="0"/>
          <w:marBottom w:val="0"/>
          <w:divBdr>
            <w:top w:val="none" w:sz="0" w:space="0" w:color="auto"/>
            <w:left w:val="none" w:sz="0" w:space="0" w:color="auto"/>
            <w:bottom w:val="none" w:sz="0" w:space="0" w:color="auto"/>
            <w:right w:val="none" w:sz="0" w:space="0" w:color="auto"/>
          </w:divBdr>
        </w:div>
        <w:div w:id="1920019295">
          <w:marLeft w:val="0"/>
          <w:marRight w:val="0"/>
          <w:marTop w:val="0"/>
          <w:marBottom w:val="0"/>
          <w:divBdr>
            <w:top w:val="none" w:sz="0" w:space="0" w:color="auto"/>
            <w:left w:val="none" w:sz="0" w:space="0" w:color="auto"/>
            <w:bottom w:val="none" w:sz="0" w:space="0" w:color="auto"/>
            <w:right w:val="none" w:sz="0" w:space="0" w:color="auto"/>
          </w:divBdr>
        </w:div>
        <w:div w:id="2028869626">
          <w:marLeft w:val="0"/>
          <w:marRight w:val="0"/>
          <w:marTop w:val="0"/>
          <w:marBottom w:val="0"/>
          <w:divBdr>
            <w:top w:val="none" w:sz="0" w:space="0" w:color="auto"/>
            <w:left w:val="none" w:sz="0" w:space="0" w:color="auto"/>
            <w:bottom w:val="none" w:sz="0" w:space="0" w:color="auto"/>
            <w:right w:val="none" w:sz="0" w:space="0" w:color="auto"/>
          </w:divBdr>
        </w:div>
        <w:div w:id="1845392120">
          <w:marLeft w:val="0"/>
          <w:marRight w:val="0"/>
          <w:marTop w:val="0"/>
          <w:marBottom w:val="0"/>
          <w:divBdr>
            <w:top w:val="none" w:sz="0" w:space="0" w:color="auto"/>
            <w:left w:val="none" w:sz="0" w:space="0" w:color="auto"/>
            <w:bottom w:val="none" w:sz="0" w:space="0" w:color="auto"/>
            <w:right w:val="none" w:sz="0" w:space="0" w:color="auto"/>
          </w:divBdr>
        </w:div>
        <w:div w:id="1211503675">
          <w:marLeft w:val="0"/>
          <w:marRight w:val="0"/>
          <w:marTop w:val="0"/>
          <w:marBottom w:val="0"/>
          <w:divBdr>
            <w:top w:val="none" w:sz="0" w:space="0" w:color="auto"/>
            <w:left w:val="none" w:sz="0" w:space="0" w:color="auto"/>
            <w:bottom w:val="none" w:sz="0" w:space="0" w:color="auto"/>
            <w:right w:val="none" w:sz="0" w:space="0" w:color="auto"/>
          </w:divBdr>
        </w:div>
        <w:div w:id="574704561">
          <w:marLeft w:val="0"/>
          <w:marRight w:val="0"/>
          <w:marTop w:val="0"/>
          <w:marBottom w:val="0"/>
          <w:divBdr>
            <w:top w:val="none" w:sz="0" w:space="0" w:color="auto"/>
            <w:left w:val="none" w:sz="0" w:space="0" w:color="auto"/>
            <w:bottom w:val="none" w:sz="0" w:space="0" w:color="auto"/>
            <w:right w:val="none" w:sz="0" w:space="0" w:color="auto"/>
          </w:divBdr>
        </w:div>
        <w:div w:id="2144155678">
          <w:marLeft w:val="0"/>
          <w:marRight w:val="0"/>
          <w:marTop w:val="0"/>
          <w:marBottom w:val="0"/>
          <w:divBdr>
            <w:top w:val="none" w:sz="0" w:space="0" w:color="auto"/>
            <w:left w:val="none" w:sz="0" w:space="0" w:color="auto"/>
            <w:bottom w:val="none" w:sz="0" w:space="0" w:color="auto"/>
            <w:right w:val="none" w:sz="0" w:space="0" w:color="auto"/>
          </w:divBdr>
        </w:div>
        <w:div w:id="32119378">
          <w:marLeft w:val="0"/>
          <w:marRight w:val="0"/>
          <w:marTop w:val="0"/>
          <w:marBottom w:val="0"/>
          <w:divBdr>
            <w:top w:val="none" w:sz="0" w:space="0" w:color="auto"/>
            <w:left w:val="none" w:sz="0" w:space="0" w:color="auto"/>
            <w:bottom w:val="none" w:sz="0" w:space="0" w:color="auto"/>
            <w:right w:val="none" w:sz="0" w:space="0" w:color="auto"/>
          </w:divBdr>
        </w:div>
        <w:div w:id="1134520692">
          <w:marLeft w:val="0"/>
          <w:marRight w:val="0"/>
          <w:marTop w:val="0"/>
          <w:marBottom w:val="0"/>
          <w:divBdr>
            <w:top w:val="none" w:sz="0" w:space="0" w:color="auto"/>
            <w:left w:val="none" w:sz="0" w:space="0" w:color="auto"/>
            <w:bottom w:val="none" w:sz="0" w:space="0" w:color="auto"/>
            <w:right w:val="none" w:sz="0" w:space="0" w:color="auto"/>
          </w:divBdr>
        </w:div>
        <w:div w:id="1053776334">
          <w:marLeft w:val="0"/>
          <w:marRight w:val="0"/>
          <w:marTop w:val="0"/>
          <w:marBottom w:val="0"/>
          <w:divBdr>
            <w:top w:val="none" w:sz="0" w:space="0" w:color="auto"/>
            <w:left w:val="none" w:sz="0" w:space="0" w:color="auto"/>
            <w:bottom w:val="none" w:sz="0" w:space="0" w:color="auto"/>
            <w:right w:val="none" w:sz="0" w:space="0" w:color="auto"/>
          </w:divBdr>
        </w:div>
        <w:div w:id="1501505073">
          <w:marLeft w:val="0"/>
          <w:marRight w:val="0"/>
          <w:marTop w:val="0"/>
          <w:marBottom w:val="0"/>
          <w:divBdr>
            <w:top w:val="none" w:sz="0" w:space="0" w:color="auto"/>
            <w:left w:val="none" w:sz="0" w:space="0" w:color="auto"/>
            <w:bottom w:val="none" w:sz="0" w:space="0" w:color="auto"/>
            <w:right w:val="none" w:sz="0" w:space="0" w:color="auto"/>
          </w:divBdr>
        </w:div>
        <w:div w:id="1161890549">
          <w:marLeft w:val="0"/>
          <w:marRight w:val="0"/>
          <w:marTop w:val="0"/>
          <w:marBottom w:val="0"/>
          <w:divBdr>
            <w:top w:val="none" w:sz="0" w:space="0" w:color="auto"/>
            <w:left w:val="none" w:sz="0" w:space="0" w:color="auto"/>
            <w:bottom w:val="none" w:sz="0" w:space="0" w:color="auto"/>
            <w:right w:val="none" w:sz="0" w:space="0" w:color="auto"/>
          </w:divBdr>
        </w:div>
        <w:div w:id="1974865286">
          <w:marLeft w:val="0"/>
          <w:marRight w:val="0"/>
          <w:marTop w:val="0"/>
          <w:marBottom w:val="0"/>
          <w:divBdr>
            <w:top w:val="none" w:sz="0" w:space="0" w:color="auto"/>
            <w:left w:val="none" w:sz="0" w:space="0" w:color="auto"/>
            <w:bottom w:val="none" w:sz="0" w:space="0" w:color="auto"/>
            <w:right w:val="none" w:sz="0" w:space="0" w:color="auto"/>
          </w:divBdr>
        </w:div>
        <w:div w:id="1573811222">
          <w:marLeft w:val="0"/>
          <w:marRight w:val="0"/>
          <w:marTop w:val="0"/>
          <w:marBottom w:val="0"/>
          <w:divBdr>
            <w:top w:val="none" w:sz="0" w:space="0" w:color="auto"/>
            <w:left w:val="none" w:sz="0" w:space="0" w:color="auto"/>
            <w:bottom w:val="none" w:sz="0" w:space="0" w:color="auto"/>
            <w:right w:val="none" w:sz="0" w:space="0" w:color="auto"/>
          </w:divBdr>
        </w:div>
        <w:div w:id="512306498">
          <w:marLeft w:val="0"/>
          <w:marRight w:val="0"/>
          <w:marTop w:val="0"/>
          <w:marBottom w:val="0"/>
          <w:divBdr>
            <w:top w:val="none" w:sz="0" w:space="0" w:color="auto"/>
            <w:left w:val="none" w:sz="0" w:space="0" w:color="auto"/>
            <w:bottom w:val="none" w:sz="0" w:space="0" w:color="auto"/>
            <w:right w:val="none" w:sz="0" w:space="0" w:color="auto"/>
          </w:divBdr>
        </w:div>
        <w:div w:id="1159691423">
          <w:marLeft w:val="0"/>
          <w:marRight w:val="0"/>
          <w:marTop w:val="0"/>
          <w:marBottom w:val="0"/>
          <w:divBdr>
            <w:top w:val="none" w:sz="0" w:space="0" w:color="auto"/>
            <w:left w:val="none" w:sz="0" w:space="0" w:color="auto"/>
            <w:bottom w:val="none" w:sz="0" w:space="0" w:color="auto"/>
            <w:right w:val="none" w:sz="0" w:space="0" w:color="auto"/>
          </w:divBdr>
        </w:div>
        <w:div w:id="464274599">
          <w:marLeft w:val="0"/>
          <w:marRight w:val="0"/>
          <w:marTop w:val="0"/>
          <w:marBottom w:val="0"/>
          <w:divBdr>
            <w:top w:val="none" w:sz="0" w:space="0" w:color="auto"/>
            <w:left w:val="none" w:sz="0" w:space="0" w:color="auto"/>
            <w:bottom w:val="none" w:sz="0" w:space="0" w:color="auto"/>
            <w:right w:val="none" w:sz="0" w:space="0" w:color="auto"/>
          </w:divBdr>
        </w:div>
        <w:div w:id="1284116812">
          <w:marLeft w:val="0"/>
          <w:marRight w:val="0"/>
          <w:marTop w:val="0"/>
          <w:marBottom w:val="0"/>
          <w:divBdr>
            <w:top w:val="none" w:sz="0" w:space="0" w:color="auto"/>
            <w:left w:val="none" w:sz="0" w:space="0" w:color="auto"/>
            <w:bottom w:val="none" w:sz="0" w:space="0" w:color="auto"/>
            <w:right w:val="none" w:sz="0" w:space="0" w:color="auto"/>
          </w:divBdr>
        </w:div>
        <w:div w:id="309140123">
          <w:marLeft w:val="0"/>
          <w:marRight w:val="0"/>
          <w:marTop w:val="0"/>
          <w:marBottom w:val="0"/>
          <w:divBdr>
            <w:top w:val="none" w:sz="0" w:space="0" w:color="auto"/>
            <w:left w:val="none" w:sz="0" w:space="0" w:color="auto"/>
            <w:bottom w:val="none" w:sz="0" w:space="0" w:color="auto"/>
            <w:right w:val="none" w:sz="0" w:space="0" w:color="auto"/>
          </w:divBdr>
        </w:div>
      </w:divsChild>
    </w:div>
    <w:div w:id="1722434003">
      <w:bodyDiv w:val="1"/>
      <w:marLeft w:val="0"/>
      <w:marRight w:val="0"/>
      <w:marTop w:val="0"/>
      <w:marBottom w:val="0"/>
      <w:divBdr>
        <w:top w:val="none" w:sz="0" w:space="0" w:color="auto"/>
        <w:left w:val="none" w:sz="0" w:space="0" w:color="auto"/>
        <w:bottom w:val="none" w:sz="0" w:space="0" w:color="auto"/>
        <w:right w:val="none" w:sz="0" w:space="0" w:color="auto"/>
      </w:divBdr>
      <w:divsChild>
        <w:div w:id="1460954650">
          <w:marLeft w:val="547"/>
          <w:marRight w:val="0"/>
          <w:marTop w:val="140"/>
          <w:marBottom w:val="0"/>
          <w:divBdr>
            <w:top w:val="none" w:sz="0" w:space="0" w:color="auto"/>
            <w:left w:val="none" w:sz="0" w:space="0" w:color="auto"/>
            <w:bottom w:val="none" w:sz="0" w:space="0" w:color="auto"/>
            <w:right w:val="none" w:sz="0" w:space="0" w:color="auto"/>
          </w:divBdr>
        </w:div>
        <w:div w:id="139033276">
          <w:marLeft w:val="547"/>
          <w:marRight w:val="0"/>
          <w:marTop w:val="140"/>
          <w:marBottom w:val="0"/>
          <w:divBdr>
            <w:top w:val="none" w:sz="0" w:space="0" w:color="auto"/>
            <w:left w:val="none" w:sz="0" w:space="0" w:color="auto"/>
            <w:bottom w:val="none" w:sz="0" w:space="0" w:color="auto"/>
            <w:right w:val="none" w:sz="0" w:space="0" w:color="auto"/>
          </w:divBdr>
        </w:div>
        <w:div w:id="745735130">
          <w:marLeft w:val="547"/>
          <w:marRight w:val="0"/>
          <w:marTop w:val="140"/>
          <w:marBottom w:val="0"/>
          <w:divBdr>
            <w:top w:val="none" w:sz="0" w:space="0" w:color="auto"/>
            <w:left w:val="none" w:sz="0" w:space="0" w:color="auto"/>
            <w:bottom w:val="none" w:sz="0" w:space="0" w:color="auto"/>
            <w:right w:val="none" w:sz="0" w:space="0" w:color="auto"/>
          </w:divBdr>
        </w:div>
        <w:div w:id="1510172456">
          <w:marLeft w:val="547"/>
          <w:marRight w:val="0"/>
          <w:marTop w:val="140"/>
          <w:marBottom w:val="0"/>
          <w:divBdr>
            <w:top w:val="none" w:sz="0" w:space="0" w:color="auto"/>
            <w:left w:val="none" w:sz="0" w:space="0" w:color="auto"/>
            <w:bottom w:val="none" w:sz="0" w:space="0" w:color="auto"/>
            <w:right w:val="none" w:sz="0" w:space="0" w:color="auto"/>
          </w:divBdr>
        </w:div>
        <w:div w:id="145513042">
          <w:marLeft w:val="547"/>
          <w:marRight w:val="0"/>
          <w:marTop w:val="140"/>
          <w:marBottom w:val="0"/>
          <w:divBdr>
            <w:top w:val="none" w:sz="0" w:space="0" w:color="auto"/>
            <w:left w:val="none" w:sz="0" w:space="0" w:color="auto"/>
            <w:bottom w:val="none" w:sz="0" w:space="0" w:color="auto"/>
            <w:right w:val="none" w:sz="0" w:space="0" w:color="auto"/>
          </w:divBdr>
        </w:div>
        <w:div w:id="779301177">
          <w:marLeft w:val="547"/>
          <w:marRight w:val="0"/>
          <w:marTop w:val="140"/>
          <w:marBottom w:val="0"/>
          <w:divBdr>
            <w:top w:val="none" w:sz="0" w:space="0" w:color="auto"/>
            <w:left w:val="none" w:sz="0" w:space="0" w:color="auto"/>
            <w:bottom w:val="none" w:sz="0" w:space="0" w:color="auto"/>
            <w:right w:val="none" w:sz="0" w:space="0" w:color="auto"/>
          </w:divBdr>
        </w:div>
      </w:divsChild>
    </w:div>
    <w:div w:id="2052537361">
      <w:bodyDiv w:val="1"/>
      <w:marLeft w:val="0"/>
      <w:marRight w:val="0"/>
      <w:marTop w:val="0"/>
      <w:marBottom w:val="0"/>
      <w:divBdr>
        <w:top w:val="none" w:sz="0" w:space="0" w:color="auto"/>
        <w:left w:val="none" w:sz="0" w:space="0" w:color="auto"/>
        <w:bottom w:val="none" w:sz="0" w:space="0" w:color="auto"/>
        <w:right w:val="none" w:sz="0" w:space="0" w:color="auto"/>
      </w:divBdr>
      <w:divsChild>
        <w:div w:id="213664301">
          <w:marLeft w:val="0"/>
          <w:marRight w:val="0"/>
          <w:marTop w:val="0"/>
          <w:marBottom w:val="0"/>
          <w:divBdr>
            <w:top w:val="none" w:sz="0" w:space="0" w:color="auto"/>
            <w:left w:val="none" w:sz="0" w:space="0" w:color="auto"/>
            <w:bottom w:val="none" w:sz="0" w:space="0" w:color="auto"/>
            <w:right w:val="none" w:sz="0" w:space="0" w:color="auto"/>
          </w:divBdr>
        </w:div>
        <w:div w:id="1985430723">
          <w:marLeft w:val="0"/>
          <w:marRight w:val="0"/>
          <w:marTop w:val="0"/>
          <w:marBottom w:val="0"/>
          <w:divBdr>
            <w:top w:val="none" w:sz="0" w:space="0" w:color="auto"/>
            <w:left w:val="none" w:sz="0" w:space="0" w:color="auto"/>
            <w:bottom w:val="none" w:sz="0" w:space="0" w:color="auto"/>
            <w:right w:val="none" w:sz="0" w:space="0" w:color="auto"/>
          </w:divBdr>
          <w:divsChild>
            <w:div w:id="1490057885">
              <w:marLeft w:val="0"/>
              <w:marRight w:val="0"/>
              <w:marTop w:val="0"/>
              <w:marBottom w:val="0"/>
              <w:divBdr>
                <w:top w:val="none" w:sz="0" w:space="0" w:color="auto"/>
                <w:left w:val="none" w:sz="0" w:space="0" w:color="auto"/>
                <w:bottom w:val="none" w:sz="0" w:space="0" w:color="auto"/>
                <w:right w:val="none" w:sz="0" w:space="0" w:color="auto"/>
              </w:divBdr>
            </w:div>
          </w:divsChild>
        </w:div>
        <w:div w:id="2129618972">
          <w:marLeft w:val="0"/>
          <w:marRight w:val="0"/>
          <w:marTop w:val="0"/>
          <w:marBottom w:val="0"/>
          <w:divBdr>
            <w:top w:val="none" w:sz="0" w:space="0" w:color="auto"/>
            <w:left w:val="none" w:sz="0" w:space="0" w:color="auto"/>
            <w:bottom w:val="none" w:sz="0" w:space="0" w:color="auto"/>
            <w:right w:val="none" w:sz="0" w:space="0" w:color="auto"/>
          </w:divBdr>
          <w:divsChild>
            <w:div w:id="45497064">
              <w:marLeft w:val="0"/>
              <w:marRight w:val="0"/>
              <w:marTop w:val="0"/>
              <w:marBottom w:val="0"/>
              <w:divBdr>
                <w:top w:val="none" w:sz="0" w:space="0" w:color="auto"/>
                <w:left w:val="none" w:sz="0" w:space="0" w:color="auto"/>
                <w:bottom w:val="none" w:sz="0" w:space="0" w:color="auto"/>
                <w:right w:val="none" w:sz="0" w:space="0" w:color="auto"/>
              </w:divBdr>
            </w:div>
          </w:divsChild>
        </w:div>
        <w:div w:id="36241676">
          <w:marLeft w:val="0"/>
          <w:marRight w:val="0"/>
          <w:marTop w:val="0"/>
          <w:marBottom w:val="0"/>
          <w:divBdr>
            <w:top w:val="none" w:sz="0" w:space="0" w:color="auto"/>
            <w:left w:val="none" w:sz="0" w:space="0" w:color="auto"/>
            <w:bottom w:val="none" w:sz="0" w:space="0" w:color="auto"/>
            <w:right w:val="none" w:sz="0" w:space="0" w:color="auto"/>
          </w:divBdr>
          <w:divsChild>
            <w:div w:id="740248134">
              <w:marLeft w:val="0"/>
              <w:marRight w:val="0"/>
              <w:marTop w:val="0"/>
              <w:marBottom w:val="0"/>
              <w:divBdr>
                <w:top w:val="none" w:sz="0" w:space="0" w:color="auto"/>
                <w:left w:val="none" w:sz="0" w:space="0" w:color="auto"/>
                <w:bottom w:val="none" w:sz="0" w:space="0" w:color="auto"/>
                <w:right w:val="none" w:sz="0" w:space="0" w:color="auto"/>
              </w:divBdr>
            </w:div>
          </w:divsChild>
        </w:div>
        <w:div w:id="890656445">
          <w:marLeft w:val="0"/>
          <w:marRight w:val="0"/>
          <w:marTop w:val="0"/>
          <w:marBottom w:val="0"/>
          <w:divBdr>
            <w:top w:val="none" w:sz="0" w:space="0" w:color="auto"/>
            <w:left w:val="none" w:sz="0" w:space="0" w:color="auto"/>
            <w:bottom w:val="none" w:sz="0" w:space="0" w:color="auto"/>
            <w:right w:val="none" w:sz="0" w:space="0" w:color="auto"/>
          </w:divBdr>
          <w:divsChild>
            <w:div w:id="978219968">
              <w:marLeft w:val="0"/>
              <w:marRight w:val="0"/>
              <w:marTop w:val="0"/>
              <w:marBottom w:val="0"/>
              <w:divBdr>
                <w:top w:val="none" w:sz="0" w:space="0" w:color="auto"/>
                <w:left w:val="none" w:sz="0" w:space="0" w:color="auto"/>
                <w:bottom w:val="none" w:sz="0" w:space="0" w:color="auto"/>
                <w:right w:val="none" w:sz="0" w:space="0" w:color="auto"/>
              </w:divBdr>
            </w:div>
          </w:divsChild>
        </w:div>
        <w:div w:id="435715694">
          <w:marLeft w:val="0"/>
          <w:marRight w:val="0"/>
          <w:marTop w:val="0"/>
          <w:marBottom w:val="0"/>
          <w:divBdr>
            <w:top w:val="none" w:sz="0" w:space="0" w:color="auto"/>
            <w:left w:val="none" w:sz="0" w:space="0" w:color="auto"/>
            <w:bottom w:val="none" w:sz="0" w:space="0" w:color="auto"/>
            <w:right w:val="none" w:sz="0" w:space="0" w:color="auto"/>
          </w:divBdr>
          <w:divsChild>
            <w:div w:id="1153059088">
              <w:marLeft w:val="0"/>
              <w:marRight w:val="0"/>
              <w:marTop w:val="0"/>
              <w:marBottom w:val="0"/>
              <w:divBdr>
                <w:top w:val="none" w:sz="0" w:space="0" w:color="auto"/>
                <w:left w:val="none" w:sz="0" w:space="0" w:color="auto"/>
                <w:bottom w:val="none" w:sz="0" w:space="0" w:color="auto"/>
                <w:right w:val="none" w:sz="0" w:space="0" w:color="auto"/>
              </w:divBdr>
            </w:div>
          </w:divsChild>
        </w:div>
        <w:div w:id="36515109">
          <w:marLeft w:val="0"/>
          <w:marRight w:val="0"/>
          <w:marTop w:val="0"/>
          <w:marBottom w:val="0"/>
          <w:divBdr>
            <w:top w:val="none" w:sz="0" w:space="0" w:color="auto"/>
            <w:left w:val="none" w:sz="0" w:space="0" w:color="auto"/>
            <w:bottom w:val="none" w:sz="0" w:space="0" w:color="auto"/>
            <w:right w:val="none" w:sz="0" w:space="0" w:color="auto"/>
          </w:divBdr>
          <w:divsChild>
            <w:div w:id="182265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pipsa.be/page/evaluation-des-outils-par-pipsa.html" TargetMode="External"/><Relationship Id="rId12" Type="http://schemas.openxmlformats.org/officeDocument/2006/relationships/hyperlink" Target="http://poletp.fr/outils/deposer-un-outil/" TargetMode="External"/><Relationship Id="rId13" Type="http://schemas.openxmlformats.org/officeDocument/2006/relationships/image" Target="media/image1.png"/><Relationship Id="rId14" Type="http://schemas.openxmlformats.org/officeDocument/2006/relationships/image" Target="media/image2.png"/><Relationship Id="rId15" Type="http://schemas.openxmlformats.org/officeDocument/2006/relationships/image" Target="media/image3.png"/><Relationship Id="rId16" Type="http://schemas.openxmlformats.org/officeDocument/2006/relationships/image" Target="media/image4.png"/><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etp.centre-reference-muco-nantes.fr/" TargetMode="External"/><Relationship Id="rId9" Type="http://schemas.openxmlformats.org/officeDocument/2006/relationships/hyperlink" Target="http://poletp.fr/outils/" TargetMode="External"/><Relationship Id="rId10" Type="http://schemas.openxmlformats.org/officeDocument/2006/relationships/hyperlink" Target="http://poletp.fr/outils/grille-de-lectur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lite4.framapad.org/p/THE3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A36FA5-144F-E242-85BD-2ECF37C2C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653</TotalTime>
  <Pages>9</Pages>
  <Words>2484</Words>
  <Characters>13668</Characters>
  <Application>Microsoft Macintosh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Ayçcaguer</dc:creator>
  <cp:lastModifiedBy>Utilisateur de Microsoft Office</cp:lastModifiedBy>
  <cp:revision>134</cp:revision>
  <cp:lastPrinted>2014-10-06T16:02:00Z</cp:lastPrinted>
  <dcterms:created xsi:type="dcterms:W3CDTF">2014-03-22T14:42:00Z</dcterms:created>
  <dcterms:modified xsi:type="dcterms:W3CDTF">2016-02-29T14:40:00Z</dcterms:modified>
</cp:coreProperties>
</file>